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2BDCE" w14:textId="610A9F3B" w:rsidR="00B97EAC" w:rsidRDefault="00CE011E" w:rsidP="00CD79EE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B25B6E">
        <w:rPr>
          <w:rFonts w:ascii="標楷體" w:eastAsia="標楷體" w:hAnsi="標楷體"/>
          <w:b/>
          <w:sz w:val="32"/>
          <w:szCs w:val="32"/>
        </w:rPr>
        <w:t>202</w:t>
      </w:r>
      <w:r w:rsidR="00A966AC">
        <w:rPr>
          <w:rFonts w:ascii="標楷體" w:eastAsia="標楷體" w:hAnsi="標楷體"/>
          <w:b/>
          <w:sz w:val="32"/>
          <w:szCs w:val="32"/>
        </w:rPr>
        <w:t>3</w:t>
      </w:r>
      <w:r w:rsidRPr="00B25B6E">
        <w:rPr>
          <w:rFonts w:ascii="標楷體" w:eastAsia="標楷體" w:hAnsi="標楷體" w:hint="eastAsia"/>
          <w:b/>
          <w:sz w:val="32"/>
          <w:szCs w:val="32"/>
        </w:rPr>
        <w:t>智慧城市展</w:t>
      </w:r>
      <w:bookmarkStart w:id="0" w:name="_Hlk25827789"/>
    </w:p>
    <w:bookmarkEnd w:id="0"/>
    <w:p w14:paraId="1BC958F4" w14:textId="0FB2C0EB" w:rsidR="00CE011E" w:rsidRPr="00B25B6E" w:rsidRDefault="00B25B6E" w:rsidP="00CD79EE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B25B6E">
        <w:rPr>
          <w:rFonts w:ascii="標楷體" w:eastAsia="標楷體" w:hAnsi="標楷體"/>
          <w:b/>
          <w:sz w:val="32"/>
          <w:szCs w:val="32"/>
        </w:rPr>
        <w:t>參展</w:t>
      </w:r>
      <w:r w:rsidRPr="00B25B6E">
        <w:rPr>
          <w:rFonts w:ascii="標楷體" w:eastAsia="標楷體" w:hAnsi="標楷體" w:hint="eastAsia"/>
          <w:b/>
          <w:sz w:val="32"/>
          <w:szCs w:val="32"/>
        </w:rPr>
        <w:t>廠商</w:t>
      </w:r>
      <w:r w:rsidR="00CE011E" w:rsidRPr="00B25B6E">
        <w:rPr>
          <w:rFonts w:ascii="標楷體" w:eastAsia="標楷體" w:hAnsi="標楷體"/>
          <w:b/>
          <w:sz w:val="32"/>
          <w:szCs w:val="32"/>
        </w:rPr>
        <w:t>遴選</w:t>
      </w:r>
      <w:r w:rsidR="00CE011E" w:rsidRPr="00B25B6E">
        <w:rPr>
          <w:rFonts w:ascii="標楷體" w:eastAsia="標楷體" w:hAnsi="標楷體" w:hint="eastAsia"/>
          <w:b/>
          <w:sz w:val="32"/>
          <w:szCs w:val="32"/>
        </w:rPr>
        <w:t>說明</w:t>
      </w:r>
    </w:p>
    <w:p w14:paraId="6AB2C15A" w14:textId="77777777" w:rsidR="00CE011E" w:rsidRPr="00B25B6E" w:rsidRDefault="00CE011E">
      <w:pPr>
        <w:rPr>
          <w:rFonts w:ascii="標楷體" w:eastAsia="標楷體" w:hAnsi="標楷體"/>
          <w:sz w:val="26"/>
          <w:szCs w:val="26"/>
        </w:rPr>
      </w:pPr>
    </w:p>
    <w:p w14:paraId="1FD640B0" w14:textId="7EA70D7B" w:rsidR="00CE011E" w:rsidRPr="00B25B6E" w:rsidRDefault="00B25B6E">
      <w:pPr>
        <w:rPr>
          <w:rFonts w:ascii="標楷體" w:eastAsia="標楷體" w:hAnsi="標楷體"/>
          <w:b/>
          <w:sz w:val="26"/>
          <w:szCs w:val="26"/>
        </w:rPr>
      </w:pPr>
      <w:r w:rsidRPr="00B25B6E">
        <w:rPr>
          <w:rFonts w:ascii="標楷體" w:eastAsia="標楷體" w:hAnsi="標楷體" w:hint="eastAsia"/>
          <w:b/>
          <w:sz w:val="26"/>
          <w:szCs w:val="26"/>
        </w:rPr>
        <w:t>一、緣起</w:t>
      </w:r>
      <w:r w:rsidR="00CE011E" w:rsidRPr="00B25B6E">
        <w:rPr>
          <w:rFonts w:ascii="標楷體" w:eastAsia="標楷體" w:hAnsi="標楷體" w:hint="eastAsia"/>
          <w:b/>
          <w:sz w:val="26"/>
          <w:szCs w:val="26"/>
        </w:rPr>
        <w:t>：</w:t>
      </w:r>
    </w:p>
    <w:p w14:paraId="26B72E71" w14:textId="7C37CC28" w:rsidR="005963C6" w:rsidRPr="005963C6" w:rsidRDefault="005963C6" w:rsidP="00196C82">
      <w:pPr>
        <w:ind w:firstLineChars="200" w:firstLine="520"/>
        <w:jc w:val="both"/>
        <w:rPr>
          <w:rFonts w:ascii="標楷體" w:eastAsia="標楷體" w:hAnsi="標楷體"/>
          <w:sz w:val="26"/>
          <w:szCs w:val="26"/>
        </w:rPr>
      </w:pPr>
      <w:r w:rsidRPr="005963C6">
        <w:rPr>
          <w:rFonts w:ascii="標楷體" w:eastAsia="標楷體" w:hAnsi="標楷體" w:hint="eastAsia"/>
          <w:sz w:val="26"/>
          <w:szCs w:val="26"/>
        </w:rPr>
        <w:t>為協助我國新創事業，經濟部配合行政院「優化新創事業投資環境行動方案」-「政府成為新創好夥伴」，辦理新創採購，以友善新創事業進入政府採購市場，另透過智慧城市展籌設主題館，曝光新創業者與政府合作實績，除向各縣市政府智慧城市主責窗口進行推廣，亦期透過新創與政府之成功經驗，拓展國外市場。</w:t>
      </w:r>
    </w:p>
    <w:p w14:paraId="744AD39D" w14:textId="7F1D22C8" w:rsidR="00B411BC" w:rsidRDefault="005963C6" w:rsidP="00196C82">
      <w:pPr>
        <w:ind w:firstLineChars="200" w:firstLine="520"/>
        <w:jc w:val="both"/>
        <w:rPr>
          <w:rFonts w:ascii="標楷體" w:eastAsia="標楷體" w:hAnsi="標楷體"/>
          <w:sz w:val="26"/>
          <w:szCs w:val="26"/>
        </w:rPr>
      </w:pPr>
      <w:r w:rsidRPr="005963C6">
        <w:rPr>
          <w:rFonts w:ascii="標楷體" w:eastAsia="標楷體" w:hAnsi="標楷體" w:hint="eastAsia"/>
          <w:sz w:val="26"/>
          <w:szCs w:val="26"/>
        </w:rPr>
        <w:t>智慧城市展以國外客群為目標，為國際最具規模的商業展覽之一，本年度特規劃「</w:t>
      </w:r>
      <w:r w:rsidR="003F4ABB" w:rsidRPr="003F4ABB">
        <w:rPr>
          <w:rFonts w:ascii="標楷體" w:eastAsia="標楷體" w:hAnsi="標楷體" w:hint="eastAsia"/>
          <w:sz w:val="26"/>
          <w:szCs w:val="26"/>
        </w:rPr>
        <w:t>智慧城市願景館</w:t>
      </w:r>
      <w:r w:rsidRPr="005963C6">
        <w:rPr>
          <w:rFonts w:ascii="標楷體" w:eastAsia="標楷體" w:hAnsi="標楷體" w:hint="eastAsia"/>
          <w:sz w:val="26"/>
          <w:szCs w:val="26"/>
        </w:rPr>
        <w:t>」</w:t>
      </w:r>
      <w:r w:rsidR="0034269D">
        <w:rPr>
          <w:rFonts w:ascii="標楷體" w:eastAsia="標楷體" w:hAnsi="標楷體" w:hint="eastAsia"/>
          <w:sz w:val="26"/>
          <w:szCs w:val="26"/>
        </w:rPr>
        <w:t>(暫定)</w:t>
      </w:r>
      <w:r w:rsidRPr="005963C6">
        <w:rPr>
          <w:rFonts w:ascii="標楷體" w:eastAsia="標楷體" w:hAnsi="標楷體" w:hint="eastAsia"/>
          <w:sz w:val="26"/>
          <w:szCs w:val="26"/>
        </w:rPr>
        <w:t>，打造未來智慧城市為應用實際場域，擬招募</w:t>
      </w:r>
      <w:r w:rsidR="0034269D">
        <w:rPr>
          <w:rFonts w:ascii="標楷體" w:eastAsia="標楷體" w:hAnsi="標楷體" w:hint="eastAsia"/>
          <w:sz w:val="26"/>
          <w:szCs w:val="26"/>
        </w:rPr>
        <w:t>1</w:t>
      </w:r>
      <w:r w:rsidR="0034269D">
        <w:rPr>
          <w:rFonts w:ascii="標楷體" w:eastAsia="標楷體" w:hAnsi="標楷體"/>
          <w:sz w:val="26"/>
          <w:szCs w:val="26"/>
        </w:rPr>
        <w:t>0</w:t>
      </w:r>
      <w:r w:rsidRPr="005963C6">
        <w:rPr>
          <w:rFonts w:ascii="標楷體" w:eastAsia="標楷體" w:hAnsi="標楷體" w:hint="eastAsia"/>
          <w:sz w:val="26"/>
          <w:szCs w:val="26"/>
        </w:rPr>
        <w:t>家新創廠商，提供符合國內外市場需求之解決方案。</w:t>
      </w:r>
    </w:p>
    <w:p w14:paraId="15E550CA" w14:textId="77777777" w:rsidR="00B25B6E" w:rsidRPr="006D140D" w:rsidRDefault="00B25B6E">
      <w:pPr>
        <w:rPr>
          <w:rFonts w:ascii="標楷體" w:eastAsia="標楷體" w:hAnsi="標楷體"/>
          <w:sz w:val="26"/>
          <w:szCs w:val="26"/>
        </w:rPr>
      </w:pPr>
    </w:p>
    <w:p w14:paraId="35E95535" w14:textId="03B294C4" w:rsidR="00CE011E" w:rsidRPr="00B25B6E" w:rsidRDefault="00CE011E">
      <w:pPr>
        <w:rPr>
          <w:rFonts w:ascii="標楷體" w:eastAsia="標楷體" w:hAnsi="標楷體"/>
          <w:b/>
          <w:sz w:val="26"/>
          <w:szCs w:val="26"/>
        </w:rPr>
      </w:pPr>
      <w:r w:rsidRPr="00B25B6E">
        <w:rPr>
          <w:rFonts w:ascii="標楷體" w:eastAsia="標楷體" w:hAnsi="標楷體" w:hint="eastAsia"/>
          <w:b/>
          <w:sz w:val="26"/>
          <w:szCs w:val="26"/>
        </w:rPr>
        <w:t>二、主辦</w:t>
      </w:r>
      <w:r w:rsidR="00893D64">
        <w:rPr>
          <w:rFonts w:ascii="標楷體" w:eastAsia="標楷體" w:hAnsi="標楷體" w:hint="eastAsia"/>
          <w:b/>
          <w:sz w:val="26"/>
          <w:szCs w:val="26"/>
        </w:rPr>
        <w:t>與執行</w:t>
      </w:r>
      <w:r w:rsidRPr="00B25B6E">
        <w:rPr>
          <w:rFonts w:ascii="標楷體" w:eastAsia="標楷體" w:hAnsi="標楷體" w:hint="eastAsia"/>
          <w:b/>
          <w:sz w:val="26"/>
          <w:szCs w:val="26"/>
        </w:rPr>
        <w:t>單位</w:t>
      </w:r>
      <w:r w:rsidR="00B25B6E" w:rsidRPr="00B25B6E">
        <w:rPr>
          <w:rFonts w:ascii="標楷體" w:eastAsia="標楷體" w:hAnsi="標楷體" w:hint="eastAsia"/>
          <w:b/>
          <w:sz w:val="26"/>
          <w:szCs w:val="26"/>
        </w:rPr>
        <w:t>：</w:t>
      </w:r>
    </w:p>
    <w:p w14:paraId="2D619E08" w14:textId="0493C6FF" w:rsidR="00CE011E" w:rsidRDefault="00893D64" w:rsidP="00893D64">
      <w:pPr>
        <w:pStyle w:val="a8"/>
        <w:numPr>
          <w:ilvl w:val="0"/>
          <w:numId w:val="4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主辦單位：</w:t>
      </w:r>
      <w:r w:rsidR="00C64BB5">
        <w:rPr>
          <w:rFonts w:ascii="標楷體" w:eastAsia="標楷體" w:hAnsi="標楷體" w:hint="eastAsia"/>
          <w:sz w:val="26"/>
          <w:szCs w:val="26"/>
        </w:rPr>
        <w:t>國家發展委員會、</w:t>
      </w:r>
      <w:r>
        <w:rPr>
          <w:rFonts w:ascii="標楷體" w:eastAsia="標楷體" w:hAnsi="標楷體" w:hint="eastAsia"/>
          <w:sz w:val="26"/>
          <w:szCs w:val="26"/>
        </w:rPr>
        <w:t>經濟部中小企業處</w:t>
      </w:r>
    </w:p>
    <w:p w14:paraId="540BB184" w14:textId="17B5A4CB" w:rsidR="00893D64" w:rsidRPr="00893D64" w:rsidRDefault="00893D64" w:rsidP="00893D64">
      <w:pPr>
        <w:pStyle w:val="a8"/>
        <w:numPr>
          <w:ilvl w:val="0"/>
          <w:numId w:val="4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執行單位：</w:t>
      </w:r>
      <w:r w:rsidR="00AB17F4">
        <w:rPr>
          <w:rFonts w:ascii="標楷體" w:eastAsia="標楷體" w:hAnsi="標楷體" w:hint="eastAsia"/>
          <w:sz w:val="26"/>
          <w:szCs w:val="26"/>
        </w:rPr>
        <w:t>創業家實證（新創採購）計畫團隊</w:t>
      </w:r>
    </w:p>
    <w:p w14:paraId="16014CFB" w14:textId="4AF2FE0B" w:rsidR="00CE011E" w:rsidRPr="00B25B6E" w:rsidRDefault="00CE011E">
      <w:pPr>
        <w:rPr>
          <w:rFonts w:ascii="標楷體" w:eastAsia="標楷體" w:hAnsi="標楷體"/>
          <w:sz w:val="26"/>
          <w:szCs w:val="26"/>
        </w:rPr>
      </w:pPr>
    </w:p>
    <w:p w14:paraId="6708C310" w14:textId="7F624829" w:rsidR="00CE011E" w:rsidRPr="00B25B6E" w:rsidRDefault="00CE011E">
      <w:pPr>
        <w:rPr>
          <w:rFonts w:ascii="標楷體" w:eastAsia="標楷體" w:hAnsi="標楷體"/>
          <w:b/>
          <w:sz w:val="26"/>
          <w:szCs w:val="26"/>
        </w:rPr>
      </w:pPr>
      <w:r w:rsidRPr="00B25B6E">
        <w:rPr>
          <w:rFonts w:ascii="標楷體" w:eastAsia="標楷體" w:hAnsi="標楷體" w:hint="eastAsia"/>
          <w:b/>
          <w:sz w:val="26"/>
          <w:szCs w:val="26"/>
        </w:rPr>
        <w:t>三、報名資格</w:t>
      </w:r>
      <w:r w:rsidR="001241E5">
        <w:rPr>
          <w:rFonts w:ascii="標楷體" w:eastAsia="標楷體" w:hAnsi="標楷體" w:hint="eastAsia"/>
          <w:b/>
          <w:sz w:val="26"/>
          <w:szCs w:val="26"/>
        </w:rPr>
        <w:t>（下列條件皆須符合）</w:t>
      </w:r>
      <w:r w:rsidR="00B25B6E">
        <w:rPr>
          <w:rFonts w:ascii="標楷體" w:eastAsia="標楷體" w:hAnsi="標楷體" w:hint="eastAsia"/>
          <w:b/>
          <w:sz w:val="26"/>
          <w:szCs w:val="26"/>
        </w:rPr>
        <w:t>：</w:t>
      </w:r>
    </w:p>
    <w:p w14:paraId="3FFB4B23" w14:textId="4D7C85EA" w:rsidR="002877FE" w:rsidRPr="009F37D3" w:rsidRDefault="007E7AD0" w:rsidP="008258E8">
      <w:pPr>
        <w:pStyle w:val="a8"/>
        <w:numPr>
          <w:ilvl w:val="0"/>
          <w:numId w:val="20"/>
        </w:numPr>
        <w:spacing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9F37D3">
        <w:rPr>
          <w:rFonts w:ascii="標楷體" w:eastAsia="標楷體" w:hAnsi="標楷體" w:hint="eastAsia"/>
          <w:sz w:val="26"/>
          <w:szCs w:val="26"/>
        </w:rPr>
        <w:t>於國內設立登記且未滿</w:t>
      </w:r>
      <w:r w:rsidR="00994F7C">
        <w:rPr>
          <w:rFonts w:ascii="標楷體" w:eastAsia="標楷體" w:hAnsi="標楷體" w:hint="eastAsia"/>
          <w:sz w:val="26"/>
          <w:szCs w:val="26"/>
        </w:rPr>
        <w:t>8</w:t>
      </w:r>
      <w:r w:rsidRPr="009F37D3">
        <w:rPr>
          <w:rFonts w:ascii="標楷體" w:eastAsia="標楷體" w:hAnsi="標楷體" w:hint="eastAsia"/>
          <w:sz w:val="26"/>
          <w:szCs w:val="26"/>
        </w:rPr>
        <w:t>年</w:t>
      </w:r>
      <w:r w:rsidR="00284920" w:rsidRPr="00845A4B">
        <w:rPr>
          <w:rFonts w:ascii="標楷體" w:eastAsia="標楷體" w:hAnsi="標楷體" w:hint="eastAsia"/>
          <w:sz w:val="26"/>
          <w:szCs w:val="26"/>
        </w:rPr>
        <w:t>（</w:t>
      </w:r>
      <w:r w:rsidR="00994F7C">
        <w:rPr>
          <w:rFonts w:ascii="標楷體" w:eastAsia="標楷體" w:hAnsi="標楷體" w:hint="eastAsia"/>
          <w:sz w:val="26"/>
          <w:szCs w:val="26"/>
        </w:rPr>
        <w:t>2015</w:t>
      </w:r>
      <w:r w:rsidR="002813EC" w:rsidRPr="00845A4B">
        <w:rPr>
          <w:rFonts w:ascii="標楷體" w:eastAsia="標楷體" w:hAnsi="標楷體" w:hint="eastAsia"/>
          <w:sz w:val="26"/>
          <w:szCs w:val="26"/>
        </w:rPr>
        <w:t>/1/</w:t>
      </w:r>
      <w:r w:rsidR="002813EC" w:rsidRPr="00845A4B">
        <w:rPr>
          <w:rFonts w:ascii="標楷體" w:eastAsia="標楷體" w:hAnsi="標楷體"/>
          <w:sz w:val="26"/>
          <w:szCs w:val="26"/>
        </w:rPr>
        <w:t>1</w:t>
      </w:r>
      <w:r w:rsidR="008D032E" w:rsidRPr="00845A4B">
        <w:rPr>
          <w:rFonts w:ascii="標楷體" w:eastAsia="標楷體" w:hAnsi="標楷體" w:hint="eastAsia"/>
          <w:sz w:val="26"/>
          <w:szCs w:val="26"/>
        </w:rPr>
        <w:t>後設立登記</w:t>
      </w:r>
      <w:r w:rsidR="00284920" w:rsidRPr="00845A4B">
        <w:rPr>
          <w:rFonts w:ascii="標楷體" w:eastAsia="標楷體" w:hAnsi="標楷體" w:hint="eastAsia"/>
          <w:sz w:val="26"/>
          <w:szCs w:val="26"/>
        </w:rPr>
        <w:t>）</w:t>
      </w:r>
      <w:r w:rsidRPr="009F37D3">
        <w:rPr>
          <w:rFonts w:ascii="標楷體" w:eastAsia="標楷體" w:hAnsi="標楷體" w:hint="eastAsia"/>
          <w:sz w:val="26"/>
          <w:szCs w:val="26"/>
        </w:rPr>
        <w:t>之</w:t>
      </w:r>
      <w:r w:rsidR="006D140D" w:rsidRPr="009F37D3">
        <w:rPr>
          <w:rFonts w:ascii="標楷體" w:eastAsia="標楷體" w:hAnsi="標楷體" w:hint="eastAsia"/>
          <w:sz w:val="26"/>
          <w:szCs w:val="26"/>
        </w:rPr>
        <w:t>廠商</w:t>
      </w:r>
      <w:r w:rsidR="007C366D" w:rsidRPr="009F37D3">
        <w:rPr>
          <w:rFonts w:ascii="標楷體" w:eastAsia="標楷體" w:hAnsi="標楷體" w:hint="eastAsia"/>
          <w:sz w:val="26"/>
          <w:szCs w:val="26"/>
        </w:rPr>
        <w:t>。</w:t>
      </w:r>
    </w:p>
    <w:p w14:paraId="50FDBE72" w14:textId="33A4A18A" w:rsidR="002877FE" w:rsidRPr="009F37D3" w:rsidRDefault="007E7AD0" w:rsidP="008258E8">
      <w:pPr>
        <w:pStyle w:val="a8"/>
        <w:numPr>
          <w:ilvl w:val="0"/>
          <w:numId w:val="20"/>
        </w:numPr>
        <w:spacing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9F37D3">
        <w:rPr>
          <w:rFonts w:ascii="標楷體" w:eastAsia="標楷體" w:hAnsi="標楷體" w:hint="eastAsia"/>
          <w:sz w:val="26"/>
          <w:szCs w:val="26"/>
        </w:rPr>
        <w:t>所參展的產品</w:t>
      </w:r>
      <w:r w:rsidR="00284920" w:rsidRPr="009F37D3">
        <w:rPr>
          <w:rFonts w:ascii="標楷體" w:eastAsia="標楷體" w:hAnsi="標楷體" w:hint="eastAsia"/>
          <w:sz w:val="26"/>
          <w:szCs w:val="26"/>
        </w:rPr>
        <w:t>/</w:t>
      </w:r>
      <w:r w:rsidRPr="009F37D3">
        <w:rPr>
          <w:rFonts w:ascii="標楷體" w:eastAsia="標楷體" w:hAnsi="標楷體" w:hint="eastAsia"/>
          <w:sz w:val="26"/>
          <w:szCs w:val="26"/>
        </w:rPr>
        <w:t>服務</w:t>
      </w:r>
      <w:r w:rsidR="002877FE" w:rsidRPr="009F37D3">
        <w:rPr>
          <w:rFonts w:ascii="標楷體" w:eastAsia="標楷體" w:hAnsi="標楷體" w:hint="eastAsia"/>
          <w:sz w:val="26"/>
          <w:szCs w:val="26"/>
        </w:rPr>
        <w:t>屬於新興技術/製程/應用</w:t>
      </w:r>
      <w:r w:rsidR="007C366D" w:rsidRPr="009F37D3">
        <w:rPr>
          <w:rFonts w:ascii="標楷體" w:eastAsia="標楷體" w:hAnsi="標楷體" w:hint="eastAsia"/>
          <w:sz w:val="26"/>
          <w:szCs w:val="26"/>
        </w:rPr>
        <w:t>。</w:t>
      </w:r>
    </w:p>
    <w:p w14:paraId="07B2A1B8" w14:textId="39C53051" w:rsidR="00406B4F" w:rsidRDefault="007C366D" w:rsidP="008258E8">
      <w:pPr>
        <w:pStyle w:val="a8"/>
        <w:numPr>
          <w:ilvl w:val="0"/>
          <w:numId w:val="20"/>
        </w:numPr>
        <w:spacing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9F37D3">
        <w:rPr>
          <w:rFonts w:ascii="標楷體" w:eastAsia="標楷體" w:hAnsi="標楷體" w:hint="eastAsia"/>
          <w:sz w:val="26"/>
          <w:szCs w:val="26"/>
        </w:rPr>
        <w:t>曾參與政府市場或場域實證計畫</w:t>
      </w:r>
      <w:r w:rsidR="00655233" w:rsidRPr="009F37D3">
        <w:rPr>
          <w:rFonts w:ascii="標楷體" w:eastAsia="標楷體" w:hAnsi="標楷體" w:hint="eastAsia"/>
          <w:sz w:val="26"/>
          <w:szCs w:val="26"/>
        </w:rPr>
        <w:t>，</w:t>
      </w:r>
      <w:r w:rsidRPr="009F37D3">
        <w:rPr>
          <w:rFonts w:ascii="標楷體" w:eastAsia="標楷體" w:hAnsi="標楷體" w:hint="eastAsia"/>
          <w:sz w:val="26"/>
          <w:szCs w:val="26"/>
        </w:rPr>
        <w:t>或</w:t>
      </w:r>
      <w:r w:rsidR="002877FE" w:rsidRPr="009F37D3">
        <w:rPr>
          <w:rFonts w:ascii="標楷體" w:eastAsia="標楷體" w:hAnsi="標楷體" w:hint="eastAsia"/>
          <w:sz w:val="26"/>
          <w:szCs w:val="26"/>
        </w:rPr>
        <w:t>具備政府應用情境。</w:t>
      </w:r>
    </w:p>
    <w:p w14:paraId="58FEA0D6" w14:textId="53162FEC" w:rsidR="00CE011E" w:rsidRPr="00884AEE" w:rsidRDefault="008258E8" w:rsidP="00D22FAE">
      <w:pPr>
        <w:spacing w:line="400" w:lineRule="exact"/>
        <w:ind w:left="1063" w:hangingChars="409" w:hanging="1063"/>
        <w:rPr>
          <w:rFonts w:ascii="標楷體" w:eastAsia="標楷體" w:hAnsi="標楷體"/>
          <w:color w:val="0D0D0D" w:themeColor="text1" w:themeTint="F2"/>
          <w:sz w:val="26"/>
          <w:szCs w:val="26"/>
        </w:rPr>
      </w:pPr>
      <w:r>
        <w:rPr>
          <w:rFonts w:ascii="標楷體" w:eastAsia="標楷體" w:hAnsi="標楷體" w:hint="eastAsia"/>
          <w:color w:val="0D0D0D" w:themeColor="text1" w:themeTint="F2"/>
          <w:sz w:val="26"/>
          <w:szCs w:val="26"/>
        </w:rPr>
        <w:t>※</w:t>
      </w:r>
      <w:r w:rsidR="00884AEE">
        <w:rPr>
          <w:rFonts w:ascii="標楷體" w:eastAsia="標楷體" w:hAnsi="標楷體" w:hint="eastAsia"/>
          <w:color w:val="0D0D0D" w:themeColor="text1" w:themeTint="F2"/>
          <w:sz w:val="26"/>
          <w:szCs w:val="26"/>
        </w:rPr>
        <w:t>備註：</w:t>
      </w:r>
      <w:r w:rsidR="005963C6" w:rsidRPr="00884AEE">
        <w:rPr>
          <w:rFonts w:ascii="標楷體" w:eastAsia="標楷體" w:hAnsi="標楷體" w:hint="eastAsia"/>
          <w:color w:val="0D0D0D" w:themeColor="text1" w:themeTint="F2"/>
          <w:sz w:val="26"/>
          <w:szCs w:val="26"/>
        </w:rPr>
        <w:t>由公部門所推薦具政府應用情境潛力之優質廠商，不受第一項資格限制。</w:t>
      </w:r>
    </w:p>
    <w:p w14:paraId="750E4B31" w14:textId="77777777" w:rsidR="00C46E13" w:rsidRPr="008258E8" w:rsidRDefault="00C46E13" w:rsidP="007C366D">
      <w:pPr>
        <w:rPr>
          <w:rFonts w:ascii="標楷體" w:eastAsia="標楷體" w:hAnsi="標楷體"/>
          <w:b/>
          <w:sz w:val="26"/>
          <w:szCs w:val="26"/>
        </w:rPr>
      </w:pPr>
    </w:p>
    <w:p w14:paraId="58CEDD17" w14:textId="7F22EC36" w:rsidR="00363607" w:rsidRPr="007C366D" w:rsidRDefault="00207CCE" w:rsidP="00F75142">
      <w:pPr>
        <w:ind w:left="1876" w:hangingChars="721" w:hanging="1876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四</w:t>
      </w:r>
      <w:r w:rsidR="00CE011E" w:rsidRPr="00B25B6E">
        <w:rPr>
          <w:rFonts w:ascii="標楷體" w:eastAsia="標楷體" w:hAnsi="標楷體" w:hint="eastAsia"/>
          <w:b/>
          <w:sz w:val="26"/>
          <w:szCs w:val="26"/>
        </w:rPr>
        <w:t>、</w:t>
      </w:r>
      <w:r w:rsidR="00B25B6E" w:rsidRPr="00B25B6E">
        <w:rPr>
          <w:rFonts w:ascii="標楷體" w:eastAsia="標楷體" w:hAnsi="標楷體" w:hint="eastAsia"/>
          <w:b/>
          <w:sz w:val="26"/>
          <w:szCs w:val="26"/>
        </w:rPr>
        <w:t>徵選</w:t>
      </w:r>
      <w:r w:rsidR="00CE011E" w:rsidRPr="00B25B6E">
        <w:rPr>
          <w:rFonts w:ascii="標楷體" w:eastAsia="標楷體" w:hAnsi="標楷體" w:hint="eastAsia"/>
          <w:b/>
          <w:sz w:val="26"/>
          <w:szCs w:val="26"/>
        </w:rPr>
        <w:t>名額</w:t>
      </w:r>
      <w:r w:rsidR="00B25B6E">
        <w:rPr>
          <w:rFonts w:ascii="標楷體" w:eastAsia="標楷體" w:hAnsi="標楷體" w:hint="eastAsia"/>
          <w:b/>
          <w:sz w:val="26"/>
          <w:szCs w:val="26"/>
        </w:rPr>
        <w:t>：</w:t>
      </w:r>
      <w:r w:rsidR="00655233" w:rsidRPr="00B86D60">
        <w:rPr>
          <w:rFonts w:ascii="標楷體" w:eastAsia="標楷體" w:hAnsi="標楷體" w:hint="eastAsia"/>
          <w:sz w:val="26"/>
          <w:szCs w:val="26"/>
        </w:rPr>
        <w:t>預</w:t>
      </w:r>
      <w:r w:rsidR="00655233">
        <w:rPr>
          <w:rFonts w:ascii="標楷體" w:eastAsia="標楷體" w:hAnsi="標楷體" w:hint="eastAsia"/>
          <w:sz w:val="26"/>
          <w:szCs w:val="26"/>
        </w:rPr>
        <w:t>計</w:t>
      </w:r>
      <w:r w:rsidR="00845A4B">
        <w:rPr>
          <w:rFonts w:ascii="標楷體" w:eastAsia="標楷體" w:hAnsi="標楷體"/>
          <w:sz w:val="26"/>
          <w:szCs w:val="26"/>
        </w:rPr>
        <w:t>10</w:t>
      </w:r>
      <w:r w:rsidR="007C366D" w:rsidRPr="007C366D">
        <w:rPr>
          <w:rFonts w:ascii="標楷體" w:eastAsia="標楷體" w:hAnsi="標楷體" w:hint="eastAsia"/>
          <w:sz w:val="26"/>
          <w:szCs w:val="26"/>
        </w:rPr>
        <w:t>家</w:t>
      </w:r>
      <w:r w:rsidR="007F7AB7" w:rsidRPr="007F7AB7">
        <w:rPr>
          <w:rFonts w:ascii="標楷體" w:eastAsia="標楷體" w:hAnsi="標楷體" w:hint="eastAsia"/>
          <w:sz w:val="26"/>
          <w:szCs w:val="26"/>
        </w:rPr>
        <w:t>，</w:t>
      </w:r>
      <w:r w:rsidR="007F7AB7" w:rsidRPr="00017BB6">
        <w:rPr>
          <w:rFonts w:ascii="標楷體" w:eastAsia="標楷體" w:hAnsi="標楷體" w:hint="eastAsia"/>
          <w:color w:val="FF0000"/>
          <w:sz w:val="26"/>
          <w:szCs w:val="26"/>
        </w:rPr>
        <w:t>共計</w:t>
      </w:r>
      <w:r w:rsidR="001F2B2D" w:rsidRPr="00CD79EE">
        <w:rPr>
          <w:rFonts w:ascii="標楷體" w:eastAsia="標楷體" w:hAnsi="標楷體" w:hint="eastAsia"/>
          <w:b/>
          <w:color w:val="FF0000"/>
          <w:sz w:val="26"/>
          <w:szCs w:val="26"/>
        </w:rPr>
        <w:t>智慧</w:t>
      </w:r>
      <w:r w:rsidR="007222C0">
        <w:rPr>
          <w:rFonts w:ascii="標楷體" w:eastAsia="標楷體" w:hAnsi="標楷體" w:hint="eastAsia"/>
          <w:b/>
          <w:color w:val="FF0000"/>
          <w:sz w:val="26"/>
          <w:szCs w:val="26"/>
        </w:rPr>
        <w:t>創新、智慧照護、智慧安防</w:t>
      </w:r>
      <w:r w:rsidR="00C54B0E">
        <w:rPr>
          <w:rFonts w:ascii="標楷體" w:eastAsia="標楷體" w:hAnsi="標楷體" w:hint="eastAsia"/>
          <w:b/>
          <w:color w:val="FF0000"/>
          <w:sz w:val="26"/>
          <w:szCs w:val="26"/>
        </w:rPr>
        <w:t>，3</w:t>
      </w:r>
      <w:r w:rsidR="007F7AB7" w:rsidRPr="00017BB6">
        <w:rPr>
          <w:rFonts w:ascii="標楷體" w:eastAsia="標楷體" w:hAnsi="標楷體" w:hint="eastAsia"/>
          <w:color w:val="FF0000"/>
          <w:sz w:val="26"/>
          <w:szCs w:val="26"/>
        </w:rPr>
        <w:t>大領域</w:t>
      </w:r>
      <w:r w:rsidR="007C366D" w:rsidRPr="007C366D">
        <w:rPr>
          <w:rFonts w:ascii="標楷體" w:eastAsia="標楷體" w:hAnsi="標楷體" w:hint="eastAsia"/>
          <w:sz w:val="26"/>
          <w:szCs w:val="26"/>
        </w:rPr>
        <w:t>。</w:t>
      </w:r>
    </w:p>
    <w:p w14:paraId="088B0331" w14:textId="3916FFB8" w:rsidR="006F33A7" w:rsidRDefault="006F33A7">
      <w:pPr>
        <w:widowControl/>
        <w:rPr>
          <w:rFonts w:ascii="標楷體" w:eastAsia="標楷體" w:hAnsi="標楷體"/>
          <w:b/>
          <w:sz w:val="26"/>
          <w:szCs w:val="26"/>
        </w:rPr>
      </w:pPr>
    </w:p>
    <w:p w14:paraId="6382C7C1" w14:textId="77777777" w:rsidR="00A75FA7" w:rsidRDefault="00A75FA7" w:rsidP="00A75FA7">
      <w:pPr>
        <w:jc w:val="both"/>
      </w:pPr>
    </w:p>
    <w:p w14:paraId="55B3811C" w14:textId="77777777" w:rsidR="00A75FA7" w:rsidRDefault="00A75FA7">
      <w:pPr>
        <w:widowControl/>
      </w:pPr>
      <w:r>
        <w:br w:type="page"/>
      </w:r>
    </w:p>
    <w:p w14:paraId="3559D100" w14:textId="2B361AEB" w:rsidR="00CE011E" w:rsidRPr="00A75FA7" w:rsidRDefault="00207CCE" w:rsidP="00A75FA7">
      <w:pPr>
        <w:jc w:val="both"/>
        <w:rPr>
          <w:rFonts w:ascii="標楷體" w:eastAsia="標楷體" w:hAnsi="標楷體"/>
          <w:b/>
          <w:sz w:val="26"/>
          <w:szCs w:val="26"/>
        </w:rPr>
      </w:pPr>
      <w:r w:rsidRPr="00A75FA7">
        <w:rPr>
          <w:rFonts w:ascii="標楷體" w:eastAsia="標楷體" w:hAnsi="標楷體" w:hint="eastAsia"/>
          <w:b/>
          <w:sz w:val="26"/>
          <w:szCs w:val="26"/>
        </w:rPr>
        <w:lastRenderedPageBreak/>
        <w:t>五</w:t>
      </w:r>
      <w:r w:rsidR="00CE011E" w:rsidRPr="00A75FA7">
        <w:rPr>
          <w:rFonts w:ascii="標楷體" w:eastAsia="標楷體" w:hAnsi="標楷體" w:hint="eastAsia"/>
          <w:b/>
          <w:sz w:val="26"/>
          <w:szCs w:val="26"/>
        </w:rPr>
        <w:t>、</w:t>
      </w:r>
      <w:r w:rsidR="00CE011E" w:rsidRPr="00A75FA7">
        <w:rPr>
          <w:rFonts w:ascii="標楷體" w:eastAsia="標楷體" w:hAnsi="標楷體" w:hint="eastAsia"/>
          <w:sz w:val="26"/>
          <w:szCs w:val="26"/>
        </w:rPr>
        <w:t>遴選標準</w:t>
      </w:r>
      <w:r w:rsidR="00B25B6E" w:rsidRPr="00A75FA7">
        <w:rPr>
          <w:rFonts w:ascii="標楷體" w:eastAsia="標楷體" w:hAnsi="標楷體" w:hint="eastAsia"/>
          <w:b/>
          <w:sz w:val="26"/>
          <w:szCs w:val="26"/>
        </w:rPr>
        <w:t>：</w:t>
      </w:r>
    </w:p>
    <w:tbl>
      <w:tblPr>
        <w:tblStyle w:val="af0"/>
        <w:tblW w:w="8080" w:type="dxa"/>
        <w:tblInd w:w="108" w:type="dxa"/>
        <w:tblLook w:val="04A0" w:firstRow="1" w:lastRow="0" w:firstColumn="1" w:lastColumn="0" w:noHBand="0" w:noVBand="1"/>
      </w:tblPr>
      <w:tblGrid>
        <w:gridCol w:w="3998"/>
        <w:gridCol w:w="4082"/>
      </w:tblGrid>
      <w:tr w:rsidR="00655233" w14:paraId="5D800EA7" w14:textId="77777777" w:rsidTr="00CD79EE">
        <w:tc>
          <w:tcPr>
            <w:tcW w:w="3998" w:type="dxa"/>
            <w:vAlign w:val="center"/>
          </w:tcPr>
          <w:p w14:paraId="3C2FDB18" w14:textId="7901D08B" w:rsidR="00655233" w:rsidRPr="007815B5" w:rsidRDefault="00655233" w:rsidP="007815B5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15B5">
              <w:rPr>
                <w:rFonts w:ascii="標楷體" w:eastAsia="標楷體" w:hAnsi="標楷體" w:hint="eastAsia"/>
                <w:b/>
                <w:sz w:val="26"/>
                <w:szCs w:val="26"/>
              </w:rPr>
              <w:t>評分項目（權重）</w:t>
            </w:r>
          </w:p>
        </w:tc>
        <w:tc>
          <w:tcPr>
            <w:tcW w:w="4082" w:type="dxa"/>
            <w:vAlign w:val="center"/>
          </w:tcPr>
          <w:p w14:paraId="12F509A7" w14:textId="0998BD49" w:rsidR="00655233" w:rsidRPr="007815B5" w:rsidRDefault="00655233" w:rsidP="007815B5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15B5">
              <w:rPr>
                <w:rFonts w:ascii="標楷體" w:eastAsia="標楷體" w:hAnsi="標楷體" w:hint="eastAsia"/>
                <w:b/>
                <w:sz w:val="26"/>
                <w:szCs w:val="26"/>
              </w:rPr>
              <w:t>說明</w:t>
            </w:r>
          </w:p>
        </w:tc>
      </w:tr>
      <w:tr w:rsidR="00655233" w14:paraId="43489F15" w14:textId="77777777" w:rsidTr="00CD79EE">
        <w:tc>
          <w:tcPr>
            <w:tcW w:w="3998" w:type="dxa"/>
          </w:tcPr>
          <w:p w14:paraId="43E0067B" w14:textId="36CF9ADE" w:rsidR="00655233" w:rsidRPr="00D22FAE" w:rsidRDefault="00655233" w:rsidP="00D22FAE">
            <w:pPr>
              <w:pStyle w:val="a8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D22FAE">
              <w:rPr>
                <w:rFonts w:ascii="標楷體" w:eastAsia="標楷體" w:hAnsi="標楷體" w:hint="eastAsia"/>
                <w:b/>
                <w:sz w:val="26"/>
                <w:szCs w:val="26"/>
              </w:rPr>
              <w:t>產品/服務具公部門應用情境（35%）</w:t>
            </w:r>
          </w:p>
          <w:p w14:paraId="7C6E0E2B" w14:textId="2B8EAD7E" w:rsidR="00655233" w:rsidRDefault="00655233" w:rsidP="00D22FAE">
            <w:pPr>
              <w:pStyle w:val="a8"/>
              <w:numPr>
                <w:ilvl w:val="0"/>
                <w:numId w:val="8"/>
              </w:numPr>
              <w:ind w:leftChars="0" w:left="760" w:hanging="2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曾參與政府市場或場域實證計畫</w:t>
            </w:r>
            <w:r w:rsidR="0049077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47B4E74F" w14:textId="0AEA9E42" w:rsidR="00655233" w:rsidRDefault="00655233" w:rsidP="003A4C15">
            <w:pPr>
              <w:pStyle w:val="a8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具備政府應用情境</w:t>
            </w:r>
            <w:r w:rsidR="0049077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321777D3" w14:textId="61869187" w:rsidR="00655233" w:rsidRPr="003A4C15" w:rsidRDefault="00655233" w:rsidP="003A4C15">
            <w:pPr>
              <w:pStyle w:val="a8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A4C15">
              <w:rPr>
                <w:rFonts w:ascii="標楷體" w:eastAsia="標楷體" w:hAnsi="標楷體" w:hint="eastAsia"/>
                <w:sz w:val="26"/>
                <w:szCs w:val="26"/>
              </w:rPr>
              <w:t>與公務機關的銷售實績</w:t>
            </w:r>
            <w:r w:rsidR="0049077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4082" w:type="dxa"/>
            <w:vAlign w:val="center"/>
          </w:tcPr>
          <w:p w14:paraId="6711FBDC" w14:textId="2DD1B5E8" w:rsidR="00655233" w:rsidRPr="003F4ABB" w:rsidRDefault="00655233" w:rsidP="003F4ABB">
            <w:pPr>
              <w:pStyle w:val="a8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4ABB">
              <w:rPr>
                <w:rFonts w:ascii="標楷體" w:eastAsia="標楷體" w:hAnsi="標楷體" w:hint="eastAsia"/>
                <w:sz w:val="26"/>
                <w:szCs w:val="26"/>
              </w:rPr>
              <w:t>展品特色符合智慧城市以及本館整體精神</w:t>
            </w:r>
            <w:r w:rsidR="00CD79EE" w:rsidRPr="003F4ABB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73B371E4" w14:textId="2AF89CE4" w:rsidR="00655233" w:rsidRPr="003F4ABB" w:rsidRDefault="00655233" w:rsidP="003F4ABB">
            <w:pPr>
              <w:pStyle w:val="a8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4ABB">
              <w:rPr>
                <w:rFonts w:ascii="標楷體" w:eastAsia="標楷體" w:hAnsi="標楷體" w:hint="eastAsia"/>
                <w:sz w:val="26"/>
                <w:szCs w:val="26"/>
              </w:rPr>
              <w:t>聚焦領域為</w:t>
            </w:r>
            <w:r w:rsidR="003F4ABB" w:rsidRPr="003F4ABB">
              <w:rPr>
                <w:rFonts w:ascii="標楷體" w:eastAsia="標楷體" w:hAnsi="標楷體" w:hint="eastAsia"/>
                <w:b/>
                <w:sz w:val="26"/>
                <w:szCs w:val="26"/>
              </w:rPr>
              <w:t>智慧創新、智慧照護、智慧</w:t>
            </w:r>
            <w:r w:rsidR="00ED5794">
              <w:rPr>
                <w:rFonts w:ascii="標楷體" w:eastAsia="標楷體" w:hAnsi="標楷體" w:hint="eastAsia"/>
                <w:b/>
                <w:sz w:val="26"/>
                <w:szCs w:val="26"/>
              </w:rPr>
              <w:t>安防</w:t>
            </w:r>
            <w:bookmarkStart w:id="1" w:name="_GoBack"/>
            <w:bookmarkEnd w:id="1"/>
            <w:r w:rsidR="00CD79EE" w:rsidRPr="003F4ABB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0350869B" w14:textId="48D2E46E" w:rsidR="00655233" w:rsidRPr="003F4ABB" w:rsidRDefault="00655233" w:rsidP="003F4ABB">
            <w:pPr>
              <w:pStyle w:val="a8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4ABB">
              <w:rPr>
                <w:rFonts w:ascii="標楷體" w:eastAsia="標楷體" w:hAnsi="標楷體" w:hint="eastAsia"/>
                <w:sz w:val="26"/>
                <w:szCs w:val="26"/>
              </w:rPr>
              <w:t>與國內外公務機關實際的銷售業績或合作模式</w:t>
            </w:r>
            <w:r w:rsidR="00CD79EE" w:rsidRPr="003F4ABB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655233" w14:paraId="40A9A45D" w14:textId="77777777" w:rsidTr="00CD79EE">
        <w:tc>
          <w:tcPr>
            <w:tcW w:w="3998" w:type="dxa"/>
          </w:tcPr>
          <w:p w14:paraId="3CF24D07" w14:textId="425AD3B6" w:rsidR="00655233" w:rsidRPr="005963C6" w:rsidRDefault="00655233" w:rsidP="00F75142">
            <w:pPr>
              <w:pStyle w:val="a8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/>
                <w:b/>
                <w:color w:val="0D0D0D" w:themeColor="text1" w:themeTint="F2"/>
                <w:sz w:val="26"/>
                <w:szCs w:val="26"/>
              </w:rPr>
            </w:pPr>
            <w:r w:rsidRPr="005963C6">
              <w:rPr>
                <w:rFonts w:ascii="標楷體" w:eastAsia="標楷體" w:hAnsi="標楷體" w:hint="eastAsia"/>
                <w:b/>
                <w:color w:val="0D0D0D" w:themeColor="text1" w:themeTint="F2"/>
                <w:sz w:val="26"/>
                <w:szCs w:val="26"/>
              </w:rPr>
              <w:t>產品/服務競爭力（2</w:t>
            </w:r>
            <w:r w:rsidR="006F33A7" w:rsidRPr="005963C6">
              <w:rPr>
                <w:rFonts w:ascii="標楷體" w:eastAsia="標楷體" w:hAnsi="標楷體"/>
                <w:b/>
                <w:color w:val="0D0D0D" w:themeColor="text1" w:themeTint="F2"/>
                <w:sz w:val="26"/>
                <w:szCs w:val="26"/>
              </w:rPr>
              <w:t>0</w:t>
            </w:r>
            <w:r w:rsidRPr="005963C6">
              <w:rPr>
                <w:rFonts w:ascii="標楷體" w:eastAsia="標楷體" w:hAnsi="標楷體" w:hint="eastAsia"/>
                <w:b/>
                <w:color w:val="0D0D0D" w:themeColor="text1" w:themeTint="F2"/>
                <w:sz w:val="26"/>
                <w:szCs w:val="26"/>
              </w:rPr>
              <w:t>%）</w:t>
            </w:r>
          </w:p>
          <w:p w14:paraId="3681E84D" w14:textId="3E5F02F7" w:rsidR="00655233" w:rsidRDefault="00655233" w:rsidP="00F75142">
            <w:pPr>
              <w:pStyle w:val="a8"/>
              <w:numPr>
                <w:ilvl w:val="0"/>
                <w:numId w:val="23"/>
              </w:numPr>
              <w:ind w:leftChars="0" w:left="732" w:hanging="252"/>
              <w:jc w:val="both"/>
              <w:rPr>
                <w:rFonts w:ascii="標楷體" w:eastAsia="標楷體" w:hAnsi="標楷體"/>
                <w:color w:val="0D0D0D" w:themeColor="text1" w:themeTint="F2"/>
                <w:sz w:val="26"/>
                <w:szCs w:val="26"/>
              </w:rPr>
            </w:pPr>
            <w:r w:rsidRPr="005963C6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展品應用情境與解決方案</w:t>
            </w:r>
            <w:r w:rsidR="00490770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。</w:t>
            </w:r>
          </w:p>
          <w:p w14:paraId="2EA0E588" w14:textId="32B237FF" w:rsidR="00655233" w:rsidRDefault="00655233" w:rsidP="00F75142">
            <w:pPr>
              <w:pStyle w:val="a8"/>
              <w:numPr>
                <w:ilvl w:val="0"/>
                <w:numId w:val="23"/>
              </w:numPr>
              <w:ind w:leftChars="0" w:left="732" w:hanging="252"/>
              <w:jc w:val="both"/>
              <w:rPr>
                <w:rFonts w:ascii="標楷體" w:eastAsia="標楷體" w:hAnsi="標楷體"/>
                <w:color w:val="0D0D0D" w:themeColor="text1" w:themeTint="F2"/>
                <w:sz w:val="26"/>
                <w:szCs w:val="26"/>
              </w:rPr>
            </w:pPr>
            <w:r w:rsidRPr="00F75142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與其他相同領域的競爭/創新優勢</w:t>
            </w:r>
            <w:r w:rsidR="00490770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。</w:t>
            </w:r>
          </w:p>
          <w:p w14:paraId="14BF0559" w14:textId="229BA402" w:rsidR="00655233" w:rsidRPr="00F75142" w:rsidRDefault="00655233" w:rsidP="00F75142">
            <w:pPr>
              <w:pStyle w:val="a8"/>
              <w:numPr>
                <w:ilvl w:val="0"/>
                <w:numId w:val="23"/>
              </w:numPr>
              <w:ind w:leftChars="0" w:left="732" w:hanging="252"/>
              <w:jc w:val="both"/>
              <w:rPr>
                <w:rFonts w:ascii="標楷體" w:eastAsia="標楷體" w:hAnsi="標楷體"/>
                <w:color w:val="0D0D0D" w:themeColor="text1" w:themeTint="F2"/>
                <w:sz w:val="26"/>
                <w:szCs w:val="26"/>
              </w:rPr>
            </w:pPr>
            <w:r w:rsidRPr="00F75142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展品驅動國內外商業或營運模式改變之潛在性</w:t>
            </w:r>
            <w:r w:rsidR="00490770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。</w:t>
            </w:r>
          </w:p>
        </w:tc>
        <w:tc>
          <w:tcPr>
            <w:tcW w:w="4082" w:type="dxa"/>
          </w:tcPr>
          <w:p w14:paraId="27BBFA8E" w14:textId="5D922C92" w:rsidR="00655233" w:rsidRDefault="00655233" w:rsidP="00CD79EE">
            <w:pPr>
              <w:pStyle w:val="a8"/>
              <w:numPr>
                <w:ilvl w:val="0"/>
                <w:numId w:val="27"/>
              </w:numPr>
              <w:ind w:leftChars="0" w:left="255" w:hanging="25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展品特色、應用情境、解決方案，並與其他相同領域之傳統商業模式差異性與優勢</w:t>
            </w:r>
            <w:r w:rsidR="00CD79E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5B35F94B" w14:textId="4BC4CA5C" w:rsidR="00655233" w:rsidRPr="006D140D" w:rsidRDefault="00655233" w:rsidP="00CD79EE">
            <w:pPr>
              <w:pStyle w:val="a8"/>
              <w:numPr>
                <w:ilvl w:val="0"/>
                <w:numId w:val="27"/>
              </w:numPr>
              <w:ind w:leftChars="0" w:left="255" w:hanging="25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展品可使國內外市場商業、營運模式造成改變的潛力</w:t>
            </w:r>
            <w:r w:rsidR="00CD79E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655233" w14:paraId="7530F88F" w14:textId="77777777" w:rsidTr="00CD79EE">
        <w:tc>
          <w:tcPr>
            <w:tcW w:w="3998" w:type="dxa"/>
          </w:tcPr>
          <w:p w14:paraId="21B420C5" w14:textId="22B64B75" w:rsidR="00655233" w:rsidRPr="005963C6" w:rsidRDefault="00655233" w:rsidP="00F75142">
            <w:pPr>
              <w:pStyle w:val="a8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/>
                <w:b/>
                <w:color w:val="0D0D0D" w:themeColor="text1" w:themeTint="F2"/>
                <w:sz w:val="26"/>
                <w:szCs w:val="26"/>
              </w:rPr>
            </w:pPr>
            <w:r w:rsidRPr="005963C6">
              <w:rPr>
                <w:rFonts w:ascii="標楷體" w:eastAsia="標楷體" w:hAnsi="標楷體" w:hint="eastAsia"/>
                <w:b/>
                <w:color w:val="0D0D0D" w:themeColor="text1" w:themeTint="F2"/>
                <w:sz w:val="26"/>
                <w:szCs w:val="26"/>
              </w:rPr>
              <w:t>拓展國外市場能力（</w:t>
            </w:r>
            <w:r w:rsidR="006F33A7" w:rsidRPr="005963C6">
              <w:rPr>
                <w:rFonts w:ascii="標楷體" w:eastAsia="標楷體" w:hAnsi="標楷體"/>
                <w:b/>
                <w:color w:val="0D0D0D" w:themeColor="text1" w:themeTint="F2"/>
                <w:sz w:val="26"/>
                <w:szCs w:val="26"/>
              </w:rPr>
              <w:t>30</w:t>
            </w:r>
            <w:r w:rsidRPr="005963C6">
              <w:rPr>
                <w:rFonts w:ascii="標楷體" w:eastAsia="標楷體" w:hAnsi="標楷體" w:hint="eastAsia"/>
                <w:b/>
                <w:color w:val="0D0D0D" w:themeColor="text1" w:themeTint="F2"/>
                <w:sz w:val="26"/>
                <w:szCs w:val="26"/>
              </w:rPr>
              <w:t>%）</w:t>
            </w:r>
          </w:p>
          <w:p w14:paraId="529F3B43" w14:textId="12DA6E45" w:rsidR="00655233" w:rsidRDefault="00655233" w:rsidP="00F75142">
            <w:pPr>
              <w:pStyle w:val="a8"/>
              <w:numPr>
                <w:ilvl w:val="0"/>
                <w:numId w:val="24"/>
              </w:numPr>
              <w:ind w:leftChars="0"/>
              <w:jc w:val="both"/>
              <w:rPr>
                <w:rFonts w:ascii="標楷體" w:eastAsia="標楷體" w:hAnsi="標楷體"/>
                <w:color w:val="0D0D0D" w:themeColor="text1" w:themeTint="F2"/>
                <w:sz w:val="26"/>
                <w:szCs w:val="26"/>
              </w:rPr>
            </w:pPr>
            <w:r w:rsidRPr="005963C6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對國外市場瞭解</w:t>
            </w:r>
            <w:r w:rsidR="00490770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。</w:t>
            </w:r>
          </w:p>
          <w:p w14:paraId="62B5E97D" w14:textId="11801EC9" w:rsidR="00655233" w:rsidRPr="00F75142" w:rsidRDefault="00655233" w:rsidP="00F75142">
            <w:pPr>
              <w:pStyle w:val="a8"/>
              <w:numPr>
                <w:ilvl w:val="0"/>
                <w:numId w:val="24"/>
              </w:numPr>
              <w:ind w:leftChars="0"/>
              <w:jc w:val="both"/>
              <w:rPr>
                <w:rFonts w:ascii="標楷體" w:eastAsia="標楷體" w:hAnsi="標楷體"/>
                <w:color w:val="0D0D0D" w:themeColor="text1" w:themeTint="F2"/>
                <w:sz w:val="26"/>
                <w:szCs w:val="26"/>
              </w:rPr>
            </w:pPr>
            <w:r w:rsidRPr="00F75142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國外市場規劃</w:t>
            </w:r>
            <w:r w:rsidR="00490770">
              <w:rPr>
                <w:rFonts w:ascii="標楷體" w:eastAsia="標楷體" w:hAnsi="標楷體" w:hint="eastAsia"/>
                <w:color w:val="0D0D0D" w:themeColor="text1" w:themeTint="F2"/>
                <w:sz w:val="26"/>
                <w:szCs w:val="26"/>
              </w:rPr>
              <w:t>。</w:t>
            </w:r>
          </w:p>
        </w:tc>
        <w:tc>
          <w:tcPr>
            <w:tcW w:w="4082" w:type="dxa"/>
            <w:vAlign w:val="center"/>
          </w:tcPr>
          <w:p w14:paraId="664630BA" w14:textId="579405C9" w:rsidR="00655233" w:rsidRDefault="00655233" w:rsidP="00CD79EE">
            <w:pPr>
              <w:pStyle w:val="a8"/>
              <w:numPr>
                <w:ilvl w:val="0"/>
                <w:numId w:val="28"/>
              </w:numPr>
              <w:ind w:leftChars="0" w:left="255" w:hanging="25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可能行銷的國家與對國外市場之掌握度</w:t>
            </w:r>
            <w:r w:rsidR="00CD79E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2DC8389F" w14:textId="30D352D4" w:rsidR="00655233" w:rsidRPr="00CD79EE" w:rsidRDefault="00655233" w:rsidP="00CD79EE">
            <w:pPr>
              <w:pStyle w:val="a8"/>
              <w:numPr>
                <w:ilvl w:val="0"/>
                <w:numId w:val="28"/>
              </w:numPr>
              <w:ind w:leftChars="0" w:left="255" w:hanging="25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具備完善的英語產品/服務說明，並能於展會期間提供中英文</w:t>
            </w:r>
            <w:r w:rsidRPr="00CD79EE">
              <w:rPr>
                <w:rFonts w:ascii="標楷體" w:eastAsia="標楷體" w:hAnsi="標楷體" w:hint="eastAsia"/>
                <w:sz w:val="26"/>
                <w:szCs w:val="26"/>
              </w:rPr>
              <w:t>解說</w:t>
            </w:r>
            <w:r w:rsidR="00CD79E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  <w:r w:rsidR="00CD79EE">
              <w:rPr>
                <w:rFonts w:ascii="標楷體" w:eastAsia="標楷體" w:hAnsi="標楷體"/>
                <w:sz w:val="26"/>
                <w:szCs w:val="26"/>
              </w:rPr>
              <w:br/>
            </w:r>
            <w:r w:rsidRPr="00CD79EE">
              <w:rPr>
                <w:rFonts w:ascii="標楷體" w:eastAsia="標楷體" w:hAnsi="標楷體" w:hint="eastAsia"/>
                <w:sz w:val="26"/>
                <w:szCs w:val="26"/>
              </w:rPr>
              <w:t>（得以國外參展紀錄或英文D</w:t>
            </w:r>
            <w:r w:rsidR="00052728">
              <w:rPr>
                <w:rFonts w:ascii="標楷體" w:eastAsia="標楷體" w:hAnsi="標楷體" w:hint="eastAsia"/>
                <w:sz w:val="26"/>
                <w:szCs w:val="26"/>
              </w:rPr>
              <w:t>M</w:t>
            </w:r>
            <w:r w:rsidRPr="00CD79EE">
              <w:rPr>
                <w:rFonts w:ascii="標楷體" w:eastAsia="標楷體" w:hAnsi="標楷體" w:hint="eastAsia"/>
                <w:sz w:val="26"/>
                <w:szCs w:val="26"/>
              </w:rPr>
              <w:t>為佐證）</w:t>
            </w:r>
          </w:p>
        </w:tc>
      </w:tr>
      <w:tr w:rsidR="00655233" w14:paraId="236D1A37" w14:textId="77777777" w:rsidTr="00CD79EE">
        <w:tc>
          <w:tcPr>
            <w:tcW w:w="3998" w:type="dxa"/>
          </w:tcPr>
          <w:p w14:paraId="6B308EE3" w14:textId="710EFBF8" w:rsidR="00655233" w:rsidRDefault="00655233" w:rsidP="00F75142">
            <w:pPr>
              <w:pStyle w:val="a8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15B5">
              <w:rPr>
                <w:rFonts w:ascii="標楷體" w:eastAsia="標楷體" w:hAnsi="標楷體" w:hint="eastAsia"/>
                <w:b/>
                <w:sz w:val="26"/>
                <w:szCs w:val="26"/>
              </w:rPr>
              <w:t>行銷目標及策略（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15</w:t>
            </w:r>
            <w:r w:rsidRPr="007815B5">
              <w:rPr>
                <w:rFonts w:ascii="標楷體" w:eastAsia="標楷體" w:hAnsi="標楷體" w:hint="eastAsia"/>
                <w:b/>
                <w:sz w:val="26"/>
                <w:szCs w:val="26"/>
              </w:rPr>
              <w:t>%）</w:t>
            </w:r>
          </w:p>
          <w:p w14:paraId="75C76BCF" w14:textId="1EF65BC1" w:rsidR="00F75142" w:rsidRDefault="00655233" w:rsidP="00F75142">
            <w:pPr>
              <w:pStyle w:val="a8"/>
              <w:numPr>
                <w:ilvl w:val="0"/>
                <w:numId w:val="25"/>
              </w:numPr>
              <w:ind w:leftChars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參展目標與企圖</w:t>
            </w:r>
            <w:r w:rsidR="0049077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47134FC3" w14:textId="19090B01" w:rsidR="00655233" w:rsidRPr="003A4C15" w:rsidRDefault="00655233" w:rsidP="00F75142">
            <w:pPr>
              <w:pStyle w:val="a8"/>
              <w:numPr>
                <w:ilvl w:val="0"/>
                <w:numId w:val="25"/>
              </w:numPr>
              <w:ind w:leftChars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A4C15">
              <w:rPr>
                <w:rFonts w:ascii="標楷體" w:eastAsia="標楷體" w:hAnsi="標楷體" w:hint="eastAsia"/>
                <w:sz w:val="26"/>
                <w:szCs w:val="26"/>
              </w:rPr>
              <w:t>參展行銷策略</w:t>
            </w:r>
            <w:r w:rsidR="0049077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4082" w:type="dxa"/>
          </w:tcPr>
          <w:p w14:paraId="1E999846" w14:textId="2EA78642" w:rsidR="00655233" w:rsidRDefault="00655233" w:rsidP="00CD79EE">
            <w:pPr>
              <w:pStyle w:val="a8"/>
              <w:numPr>
                <w:ilvl w:val="0"/>
                <w:numId w:val="29"/>
              </w:numPr>
              <w:ind w:leftChars="0" w:left="255" w:hanging="25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D07DC">
              <w:rPr>
                <w:rFonts w:ascii="標楷體" w:eastAsia="標楷體" w:hAnsi="標楷體" w:hint="eastAsia"/>
                <w:sz w:val="26"/>
                <w:szCs w:val="26"/>
              </w:rPr>
              <w:t>參展目的，以及展期間的行銷方式，如預計洽談買主、代理商之筆數或金額</w:t>
            </w:r>
            <w:r w:rsidR="00AE0C3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39A5A9BA" w14:textId="0F6FA00E" w:rsidR="00655233" w:rsidRPr="008D07DC" w:rsidRDefault="00655233" w:rsidP="00CD79EE">
            <w:pPr>
              <w:pStyle w:val="a8"/>
              <w:numPr>
                <w:ilvl w:val="0"/>
                <w:numId w:val="29"/>
              </w:numPr>
              <w:ind w:leftChars="0" w:left="255" w:hanging="25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D07DC">
              <w:rPr>
                <w:rFonts w:ascii="標楷體" w:eastAsia="標楷體" w:hAnsi="標楷體" w:hint="eastAsia"/>
                <w:sz w:val="26"/>
                <w:szCs w:val="26"/>
              </w:rPr>
              <w:t>規劃文宣品與宣傳方式</w:t>
            </w:r>
            <w:r w:rsidR="00AE0C3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  <w:r w:rsidR="00CD79EE">
              <w:rPr>
                <w:rFonts w:ascii="標楷體" w:eastAsia="標楷體" w:hAnsi="標楷體"/>
                <w:sz w:val="26"/>
                <w:szCs w:val="26"/>
              </w:rPr>
              <w:br/>
            </w:r>
            <w:r w:rsidRPr="008D07DC">
              <w:rPr>
                <w:rFonts w:ascii="標楷體" w:eastAsia="標楷體" w:hAnsi="標楷體" w:hint="eastAsia"/>
                <w:sz w:val="26"/>
                <w:szCs w:val="26"/>
              </w:rPr>
              <w:t>（包含D</w:t>
            </w:r>
            <w:r w:rsidR="00052728">
              <w:rPr>
                <w:rFonts w:ascii="標楷體" w:eastAsia="標楷體" w:hAnsi="標楷體" w:hint="eastAsia"/>
                <w:sz w:val="26"/>
                <w:szCs w:val="26"/>
              </w:rPr>
              <w:t>M</w:t>
            </w:r>
            <w:r w:rsidRPr="008D07DC">
              <w:rPr>
                <w:rFonts w:ascii="標楷體" w:eastAsia="標楷體" w:hAnsi="標楷體" w:hint="eastAsia"/>
                <w:sz w:val="26"/>
                <w:szCs w:val="26"/>
              </w:rPr>
              <w:t>、現場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宣傳</w:t>
            </w:r>
            <w:r w:rsidRPr="008D07DC">
              <w:rPr>
                <w:rFonts w:ascii="標楷體" w:eastAsia="標楷體" w:hAnsi="標楷體" w:hint="eastAsia"/>
                <w:sz w:val="26"/>
                <w:szCs w:val="26"/>
              </w:rPr>
              <w:t>與網路媒體廣宣）</w:t>
            </w:r>
          </w:p>
        </w:tc>
      </w:tr>
    </w:tbl>
    <w:p w14:paraId="691DFE16" w14:textId="3EA975A6" w:rsidR="00CE011E" w:rsidRPr="00B25B6E" w:rsidRDefault="00CE011E">
      <w:pPr>
        <w:rPr>
          <w:rFonts w:ascii="標楷體" w:eastAsia="標楷體" w:hAnsi="標楷體"/>
          <w:sz w:val="26"/>
          <w:szCs w:val="26"/>
        </w:rPr>
      </w:pPr>
    </w:p>
    <w:p w14:paraId="4EB41881" w14:textId="75285CAC" w:rsidR="00FB5DD1" w:rsidRPr="00EE0048" w:rsidRDefault="00CE011E" w:rsidP="00EE0048">
      <w:pPr>
        <w:pStyle w:val="a8"/>
        <w:numPr>
          <w:ilvl w:val="0"/>
          <w:numId w:val="30"/>
        </w:numPr>
        <w:ind w:leftChars="0"/>
        <w:rPr>
          <w:rFonts w:ascii="標楷體" w:eastAsia="標楷體" w:hAnsi="標楷體"/>
          <w:b/>
          <w:sz w:val="26"/>
          <w:szCs w:val="26"/>
        </w:rPr>
      </w:pPr>
      <w:r w:rsidRPr="00EE0048">
        <w:rPr>
          <w:rFonts w:ascii="標楷體" w:eastAsia="標楷體" w:hAnsi="標楷體" w:hint="eastAsia"/>
          <w:b/>
          <w:sz w:val="26"/>
          <w:szCs w:val="26"/>
        </w:rPr>
        <w:t>遴選方式</w:t>
      </w:r>
      <w:r w:rsidR="00B25B6E" w:rsidRPr="00EE0048">
        <w:rPr>
          <w:rFonts w:ascii="標楷體" w:eastAsia="標楷體" w:hAnsi="標楷體" w:hint="eastAsia"/>
          <w:b/>
          <w:sz w:val="26"/>
          <w:szCs w:val="26"/>
        </w:rPr>
        <w:t>：</w:t>
      </w:r>
    </w:p>
    <w:p w14:paraId="5ED38F18" w14:textId="61CAB88E" w:rsidR="00CD79EE" w:rsidRPr="00EE0048" w:rsidRDefault="00EE0048" w:rsidP="00EE0048">
      <w:pPr>
        <w:pStyle w:val="a8"/>
        <w:widowControl/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書面審查：由執行單位</w:t>
      </w:r>
      <w:r w:rsidR="00C22712" w:rsidRPr="00EE0048">
        <w:rPr>
          <w:rFonts w:ascii="標楷體" w:eastAsia="標楷體" w:hAnsi="標楷體" w:hint="eastAsia"/>
          <w:sz w:val="26"/>
          <w:szCs w:val="26"/>
        </w:rPr>
        <w:t>進行甄選</w:t>
      </w:r>
      <w:r w:rsidR="00336CCF" w:rsidRPr="00EE0048">
        <w:rPr>
          <w:rFonts w:ascii="標楷體" w:eastAsia="標楷體" w:hAnsi="標楷體" w:hint="eastAsia"/>
          <w:sz w:val="26"/>
          <w:szCs w:val="26"/>
        </w:rPr>
        <w:t>，依據遴選標準進行</w:t>
      </w:r>
      <w:r w:rsidR="00B97EAC" w:rsidRPr="00EE0048">
        <w:rPr>
          <w:rFonts w:ascii="標楷體" w:eastAsia="標楷體" w:hAnsi="標楷體" w:hint="eastAsia"/>
          <w:sz w:val="26"/>
          <w:szCs w:val="26"/>
        </w:rPr>
        <w:t>書面</w:t>
      </w:r>
      <w:r w:rsidR="00336CCF" w:rsidRPr="00EE0048">
        <w:rPr>
          <w:rFonts w:ascii="標楷體" w:eastAsia="標楷體" w:hAnsi="標楷體" w:hint="eastAsia"/>
          <w:sz w:val="26"/>
          <w:szCs w:val="26"/>
        </w:rPr>
        <w:t>審查，以</w:t>
      </w:r>
      <w:r w:rsidR="00655233" w:rsidRPr="00EE0048">
        <w:rPr>
          <w:rFonts w:ascii="標楷體" w:eastAsia="標楷體" w:hAnsi="標楷體" w:hint="eastAsia"/>
          <w:sz w:val="26"/>
          <w:szCs w:val="26"/>
        </w:rPr>
        <w:t>序位法</w:t>
      </w:r>
      <w:r w:rsidR="00AF5A56" w:rsidRPr="00EE0048">
        <w:rPr>
          <w:rFonts w:ascii="標楷體" w:eastAsia="標楷體" w:hAnsi="標楷體" w:hint="eastAsia"/>
          <w:sz w:val="26"/>
          <w:szCs w:val="26"/>
        </w:rPr>
        <w:t>高低進行排序。總得分為100分，低於70分者逕予不入選，</w:t>
      </w:r>
      <w:r w:rsidR="00966EE6" w:rsidRPr="00EE0048">
        <w:rPr>
          <w:rFonts w:ascii="標楷體" w:eastAsia="標楷體" w:hAnsi="標楷體" w:hint="eastAsia"/>
          <w:sz w:val="26"/>
          <w:szCs w:val="26"/>
        </w:rPr>
        <w:t>同序位者以「拓展國外市場能力」序位最優者獲選。</w:t>
      </w:r>
    </w:p>
    <w:p w14:paraId="0376A0B4" w14:textId="1238EBEC" w:rsidR="00CE011E" w:rsidRPr="00B25B6E" w:rsidRDefault="00207CCE">
      <w:pPr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七</w:t>
      </w:r>
      <w:r w:rsidR="00CE011E" w:rsidRPr="00B25B6E">
        <w:rPr>
          <w:rFonts w:ascii="標楷體" w:eastAsia="標楷體" w:hAnsi="標楷體" w:hint="eastAsia"/>
          <w:b/>
          <w:sz w:val="26"/>
          <w:szCs w:val="26"/>
        </w:rPr>
        <w:t>、時程</w:t>
      </w:r>
      <w:r w:rsidR="00D22FAE">
        <w:rPr>
          <w:rFonts w:ascii="標楷體" w:eastAsia="標楷體" w:hAnsi="標楷體" w:hint="eastAsia"/>
          <w:b/>
          <w:sz w:val="26"/>
          <w:szCs w:val="26"/>
        </w:rPr>
        <w:t>規劃</w:t>
      </w:r>
      <w:r w:rsidR="00B25B6E">
        <w:rPr>
          <w:rFonts w:ascii="標楷體" w:eastAsia="標楷體" w:hAnsi="標楷體" w:hint="eastAsia"/>
          <w:b/>
          <w:sz w:val="26"/>
          <w:szCs w:val="26"/>
        </w:rPr>
        <w:t>：</w:t>
      </w:r>
    </w:p>
    <w:p w14:paraId="653AF14B" w14:textId="1C6CC784" w:rsidR="00B25B6E" w:rsidRPr="00E87297" w:rsidRDefault="00B25B6E" w:rsidP="00D22FAE">
      <w:pPr>
        <w:pStyle w:val="a8"/>
        <w:numPr>
          <w:ilvl w:val="0"/>
          <w:numId w:val="21"/>
        </w:numPr>
        <w:ind w:leftChars="0"/>
        <w:rPr>
          <w:rFonts w:ascii="標楷體" w:eastAsia="標楷體" w:hAnsi="標楷體"/>
          <w:sz w:val="26"/>
          <w:szCs w:val="26"/>
        </w:rPr>
      </w:pPr>
      <w:r w:rsidRPr="00E87297">
        <w:rPr>
          <w:rFonts w:ascii="標楷體" w:eastAsia="標楷體" w:hAnsi="標楷體" w:hint="eastAsia"/>
          <w:sz w:val="26"/>
          <w:szCs w:val="26"/>
        </w:rPr>
        <w:t>報名截止日：20</w:t>
      </w:r>
      <w:r w:rsidR="002B283A" w:rsidRPr="00E87297">
        <w:rPr>
          <w:rFonts w:ascii="標楷體" w:eastAsia="標楷體" w:hAnsi="標楷體"/>
          <w:sz w:val="26"/>
          <w:szCs w:val="26"/>
        </w:rPr>
        <w:t>2</w:t>
      </w:r>
      <w:r w:rsidR="00EE01DE">
        <w:rPr>
          <w:rFonts w:ascii="標楷體" w:eastAsia="標楷體" w:hAnsi="標楷體" w:hint="eastAsia"/>
          <w:sz w:val="26"/>
          <w:szCs w:val="26"/>
        </w:rPr>
        <w:t>3</w:t>
      </w:r>
      <w:r w:rsidRPr="00E87297">
        <w:rPr>
          <w:rFonts w:ascii="標楷體" w:eastAsia="標楷體" w:hAnsi="標楷體" w:hint="eastAsia"/>
          <w:sz w:val="26"/>
          <w:szCs w:val="26"/>
        </w:rPr>
        <w:t>年</w:t>
      </w:r>
      <w:r w:rsidR="002B283A" w:rsidRPr="00E87297">
        <w:rPr>
          <w:rFonts w:ascii="標楷體" w:eastAsia="標楷體" w:hAnsi="標楷體" w:hint="eastAsia"/>
          <w:sz w:val="26"/>
          <w:szCs w:val="26"/>
        </w:rPr>
        <w:t>1</w:t>
      </w:r>
      <w:r w:rsidRPr="00E87297">
        <w:rPr>
          <w:rFonts w:ascii="標楷體" w:eastAsia="標楷體" w:hAnsi="標楷體" w:hint="eastAsia"/>
          <w:sz w:val="26"/>
          <w:szCs w:val="26"/>
        </w:rPr>
        <w:t>月</w:t>
      </w:r>
      <w:r w:rsidR="00994F7C">
        <w:rPr>
          <w:rFonts w:ascii="標楷體" w:eastAsia="標楷體" w:hAnsi="標楷體"/>
          <w:sz w:val="26"/>
          <w:szCs w:val="26"/>
        </w:rPr>
        <w:t>31</w:t>
      </w:r>
      <w:r w:rsidRPr="00E87297">
        <w:rPr>
          <w:rFonts w:ascii="標楷體" w:eastAsia="標楷體" w:hAnsi="標楷體" w:hint="eastAsia"/>
          <w:sz w:val="26"/>
          <w:szCs w:val="26"/>
        </w:rPr>
        <w:t>日(</w:t>
      </w:r>
      <w:r w:rsidR="00196C82" w:rsidRPr="00E87297">
        <w:rPr>
          <w:rFonts w:ascii="標楷體" w:eastAsia="標楷體" w:hAnsi="標楷體" w:hint="eastAsia"/>
          <w:sz w:val="26"/>
          <w:szCs w:val="26"/>
        </w:rPr>
        <w:t>星期</w:t>
      </w:r>
      <w:r w:rsidR="00994F7C">
        <w:rPr>
          <w:rFonts w:ascii="標楷體" w:eastAsia="標楷體" w:hAnsi="標楷體" w:hint="eastAsia"/>
          <w:sz w:val="26"/>
          <w:szCs w:val="26"/>
        </w:rPr>
        <w:t>二</w:t>
      </w:r>
      <w:r w:rsidRPr="00E87297">
        <w:rPr>
          <w:rFonts w:ascii="標楷體" w:eastAsia="標楷體" w:hAnsi="標楷體" w:hint="eastAsia"/>
          <w:sz w:val="26"/>
          <w:szCs w:val="26"/>
        </w:rPr>
        <w:t>)</w:t>
      </w:r>
    </w:p>
    <w:p w14:paraId="2147C9DA" w14:textId="4A602C48" w:rsidR="00B25B6E" w:rsidRPr="00E87297" w:rsidRDefault="00B25B6E" w:rsidP="00B25B6E">
      <w:pPr>
        <w:pStyle w:val="a8"/>
        <w:numPr>
          <w:ilvl w:val="0"/>
          <w:numId w:val="21"/>
        </w:numPr>
        <w:ind w:leftChars="0"/>
        <w:rPr>
          <w:rFonts w:ascii="標楷體" w:eastAsia="標楷體" w:hAnsi="標楷體"/>
          <w:sz w:val="26"/>
          <w:szCs w:val="26"/>
        </w:rPr>
      </w:pPr>
      <w:r w:rsidRPr="00E87297">
        <w:rPr>
          <w:rFonts w:ascii="標楷體" w:eastAsia="標楷體" w:hAnsi="標楷體" w:hint="eastAsia"/>
          <w:sz w:val="26"/>
          <w:szCs w:val="26"/>
        </w:rPr>
        <w:t>遴選結果公布：202</w:t>
      </w:r>
      <w:r w:rsidR="00EE01DE">
        <w:rPr>
          <w:rFonts w:ascii="標楷體" w:eastAsia="標楷體" w:hAnsi="標楷體" w:hint="eastAsia"/>
          <w:sz w:val="26"/>
          <w:szCs w:val="26"/>
        </w:rPr>
        <w:t>3</w:t>
      </w:r>
      <w:r w:rsidRPr="00E87297">
        <w:rPr>
          <w:rFonts w:ascii="標楷體" w:eastAsia="標楷體" w:hAnsi="標楷體" w:hint="eastAsia"/>
          <w:sz w:val="26"/>
          <w:szCs w:val="26"/>
        </w:rPr>
        <w:t>年</w:t>
      </w:r>
      <w:r w:rsidR="00F107BD" w:rsidRPr="00E87297">
        <w:rPr>
          <w:rFonts w:ascii="標楷體" w:eastAsia="標楷體" w:hAnsi="標楷體" w:hint="eastAsia"/>
          <w:sz w:val="26"/>
          <w:szCs w:val="26"/>
        </w:rPr>
        <w:t>2</w:t>
      </w:r>
      <w:r w:rsidRPr="00E87297">
        <w:rPr>
          <w:rFonts w:ascii="標楷體" w:eastAsia="標楷體" w:hAnsi="標楷體" w:hint="eastAsia"/>
          <w:sz w:val="26"/>
          <w:szCs w:val="26"/>
        </w:rPr>
        <w:t>月</w:t>
      </w:r>
      <w:r w:rsidR="00994F7C">
        <w:rPr>
          <w:rFonts w:ascii="標楷體" w:eastAsia="標楷體" w:hAnsi="標楷體" w:hint="eastAsia"/>
          <w:sz w:val="26"/>
          <w:szCs w:val="26"/>
        </w:rPr>
        <w:t>17</w:t>
      </w:r>
      <w:r w:rsidRPr="00E87297">
        <w:rPr>
          <w:rFonts w:ascii="標楷體" w:eastAsia="標楷體" w:hAnsi="標楷體" w:hint="eastAsia"/>
          <w:sz w:val="26"/>
          <w:szCs w:val="26"/>
        </w:rPr>
        <w:t>日(</w:t>
      </w:r>
      <w:r w:rsidR="00196C82" w:rsidRPr="00E87297">
        <w:rPr>
          <w:rFonts w:ascii="標楷體" w:eastAsia="標楷體" w:hAnsi="標楷體" w:hint="eastAsia"/>
          <w:sz w:val="26"/>
          <w:szCs w:val="26"/>
        </w:rPr>
        <w:t>星期</w:t>
      </w:r>
      <w:r w:rsidR="003E1359" w:rsidRPr="00E87297">
        <w:rPr>
          <w:rFonts w:ascii="標楷體" w:eastAsia="標楷體" w:hAnsi="標楷體" w:hint="eastAsia"/>
          <w:sz w:val="26"/>
          <w:szCs w:val="26"/>
        </w:rPr>
        <w:t>五</w:t>
      </w:r>
      <w:r w:rsidRPr="00E87297">
        <w:rPr>
          <w:rFonts w:ascii="標楷體" w:eastAsia="標楷體" w:hAnsi="標楷體" w:hint="eastAsia"/>
          <w:sz w:val="26"/>
          <w:szCs w:val="26"/>
        </w:rPr>
        <w:t>)</w:t>
      </w:r>
      <w:r w:rsidR="00B97EAC" w:rsidRPr="00E87297">
        <w:rPr>
          <w:rFonts w:ascii="標楷體" w:eastAsia="標楷體" w:hAnsi="標楷體" w:hint="eastAsia"/>
          <w:sz w:val="26"/>
          <w:szCs w:val="26"/>
        </w:rPr>
        <w:t>前</w:t>
      </w:r>
    </w:p>
    <w:p w14:paraId="78618544" w14:textId="77777777" w:rsidR="00CD79EE" w:rsidRDefault="0056620D" w:rsidP="00B25B6E">
      <w:pPr>
        <w:pStyle w:val="a8"/>
        <w:numPr>
          <w:ilvl w:val="0"/>
          <w:numId w:val="21"/>
        </w:numPr>
        <w:ind w:leftChars="0"/>
        <w:rPr>
          <w:rFonts w:ascii="標楷體" w:eastAsia="標楷體" w:hAnsi="標楷體"/>
          <w:sz w:val="26"/>
          <w:szCs w:val="26"/>
        </w:rPr>
      </w:pPr>
      <w:r w:rsidRPr="00E87297">
        <w:rPr>
          <w:rFonts w:ascii="標楷體" w:eastAsia="標楷體" w:hAnsi="標楷體" w:hint="eastAsia"/>
          <w:sz w:val="26"/>
          <w:szCs w:val="26"/>
        </w:rPr>
        <w:t>參展</w:t>
      </w:r>
      <w:r w:rsidR="00655233" w:rsidRPr="00E87297">
        <w:rPr>
          <w:rFonts w:ascii="標楷體" w:eastAsia="標楷體" w:hAnsi="標楷體" w:hint="eastAsia"/>
          <w:sz w:val="26"/>
          <w:szCs w:val="26"/>
        </w:rPr>
        <w:t>期</w:t>
      </w:r>
      <w:r w:rsidRPr="00E87297">
        <w:rPr>
          <w:rFonts w:ascii="標楷體" w:eastAsia="標楷體" w:hAnsi="標楷體" w:hint="eastAsia"/>
          <w:sz w:val="26"/>
          <w:szCs w:val="26"/>
        </w:rPr>
        <w:t>間</w:t>
      </w:r>
      <w:r w:rsidR="00B25B6E" w:rsidRPr="00E87297">
        <w:rPr>
          <w:rFonts w:ascii="標楷體" w:eastAsia="標楷體" w:hAnsi="標楷體" w:hint="eastAsia"/>
          <w:sz w:val="26"/>
          <w:szCs w:val="26"/>
        </w:rPr>
        <w:t>：</w:t>
      </w:r>
    </w:p>
    <w:p w14:paraId="395B383F" w14:textId="4558CE6C" w:rsidR="00CE011E" w:rsidRDefault="00B25B6E" w:rsidP="00EE01DE">
      <w:pPr>
        <w:pStyle w:val="a8"/>
        <w:ind w:leftChars="0" w:left="1440"/>
        <w:rPr>
          <w:rFonts w:ascii="標楷體" w:eastAsia="標楷體" w:hAnsi="標楷體"/>
          <w:sz w:val="26"/>
          <w:szCs w:val="26"/>
        </w:rPr>
      </w:pPr>
      <w:r w:rsidRPr="00E87297">
        <w:rPr>
          <w:rFonts w:ascii="標楷體" w:eastAsia="標楷體" w:hAnsi="標楷體" w:hint="eastAsia"/>
          <w:sz w:val="26"/>
          <w:szCs w:val="26"/>
        </w:rPr>
        <w:t>202</w:t>
      </w:r>
      <w:r w:rsidR="00EE01DE">
        <w:rPr>
          <w:rFonts w:ascii="標楷體" w:eastAsia="標楷體" w:hAnsi="標楷體" w:hint="eastAsia"/>
          <w:sz w:val="26"/>
          <w:szCs w:val="26"/>
        </w:rPr>
        <w:t>3</w:t>
      </w:r>
      <w:r w:rsidRPr="00E87297">
        <w:rPr>
          <w:rFonts w:ascii="標楷體" w:eastAsia="標楷體" w:hAnsi="標楷體" w:hint="eastAsia"/>
          <w:sz w:val="26"/>
          <w:szCs w:val="26"/>
        </w:rPr>
        <w:t>年3月2</w:t>
      </w:r>
      <w:r w:rsidR="003F4ABB">
        <w:rPr>
          <w:rFonts w:ascii="標楷體" w:eastAsia="標楷體" w:hAnsi="標楷體" w:hint="eastAsia"/>
          <w:sz w:val="26"/>
          <w:szCs w:val="26"/>
        </w:rPr>
        <w:t>8</w:t>
      </w:r>
      <w:r w:rsidRPr="00E87297">
        <w:rPr>
          <w:rFonts w:ascii="標楷體" w:eastAsia="標楷體" w:hAnsi="標楷體" w:hint="eastAsia"/>
          <w:sz w:val="26"/>
          <w:szCs w:val="26"/>
        </w:rPr>
        <w:t>日(</w:t>
      </w:r>
      <w:r w:rsidR="00196C82" w:rsidRPr="00E87297">
        <w:rPr>
          <w:rFonts w:ascii="標楷體" w:eastAsia="標楷體" w:hAnsi="標楷體" w:hint="eastAsia"/>
          <w:sz w:val="26"/>
          <w:szCs w:val="26"/>
        </w:rPr>
        <w:t>星期</w:t>
      </w:r>
      <w:r w:rsidR="003F4ABB">
        <w:rPr>
          <w:rFonts w:ascii="標楷體" w:eastAsia="標楷體" w:hAnsi="標楷體" w:hint="eastAsia"/>
          <w:sz w:val="26"/>
          <w:szCs w:val="26"/>
        </w:rPr>
        <w:t>二</w:t>
      </w:r>
      <w:r w:rsidRPr="00E87297">
        <w:rPr>
          <w:rFonts w:ascii="標楷體" w:eastAsia="標楷體" w:hAnsi="標楷體" w:hint="eastAsia"/>
          <w:sz w:val="26"/>
          <w:szCs w:val="26"/>
        </w:rPr>
        <w:t>)至</w:t>
      </w:r>
      <w:r w:rsidR="003F4ABB">
        <w:rPr>
          <w:rFonts w:ascii="標楷體" w:eastAsia="標楷體" w:hAnsi="標楷體" w:hint="eastAsia"/>
          <w:sz w:val="26"/>
          <w:szCs w:val="26"/>
        </w:rPr>
        <w:t>31</w:t>
      </w:r>
      <w:r w:rsidRPr="00E87297">
        <w:rPr>
          <w:rFonts w:ascii="標楷體" w:eastAsia="標楷體" w:hAnsi="標楷體" w:hint="eastAsia"/>
          <w:sz w:val="26"/>
          <w:szCs w:val="26"/>
        </w:rPr>
        <w:t>日(</w:t>
      </w:r>
      <w:r w:rsidR="00196C82" w:rsidRPr="00E87297">
        <w:rPr>
          <w:rFonts w:ascii="標楷體" w:eastAsia="標楷體" w:hAnsi="標楷體" w:hint="eastAsia"/>
          <w:sz w:val="26"/>
          <w:szCs w:val="26"/>
        </w:rPr>
        <w:t>星期</w:t>
      </w:r>
      <w:r w:rsidR="003F4ABB">
        <w:rPr>
          <w:rFonts w:ascii="標楷體" w:eastAsia="標楷體" w:hAnsi="標楷體" w:hint="eastAsia"/>
          <w:sz w:val="26"/>
          <w:szCs w:val="26"/>
        </w:rPr>
        <w:t>五</w:t>
      </w:r>
      <w:r w:rsidRPr="00E87297">
        <w:rPr>
          <w:rFonts w:ascii="標楷體" w:eastAsia="標楷體" w:hAnsi="標楷體" w:hint="eastAsia"/>
          <w:sz w:val="26"/>
          <w:szCs w:val="26"/>
        </w:rPr>
        <w:t>)</w:t>
      </w:r>
    </w:p>
    <w:p w14:paraId="64ADD8B1" w14:textId="15F3CEFF" w:rsidR="00137698" w:rsidRPr="00CD79EE" w:rsidRDefault="00137698" w:rsidP="00994F7C">
      <w:pPr>
        <w:pStyle w:val="a8"/>
        <w:numPr>
          <w:ilvl w:val="0"/>
          <w:numId w:val="21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lastRenderedPageBreak/>
        <w:t>參展地點：</w:t>
      </w:r>
      <w:r w:rsidR="00994F7C">
        <w:rPr>
          <w:rFonts w:ascii="標楷體" w:eastAsia="標楷體" w:hAnsi="標楷體" w:hint="eastAsia"/>
          <w:b/>
          <w:color w:val="FF0000"/>
          <w:sz w:val="26"/>
          <w:szCs w:val="26"/>
        </w:rPr>
        <w:t>南港</w:t>
      </w:r>
      <w:r w:rsidRPr="00FA239D">
        <w:rPr>
          <w:rFonts w:ascii="標楷體" w:eastAsia="標楷體" w:hAnsi="標楷體" w:hint="eastAsia"/>
          <w:b/>
          <w:color w:val="FF0000"/>
          <w:sz w:val="26"/>
          <w:szCs w:val="26"/>
        </w:rPr>
        <w:t>展覽館</w:t>
      </w:r>
      <w:r w:rsidR="00487800">
        <w:rPr>
          <w:rFonts w:ascii="標楷體" w:eastAsia="標楷體" w:hAnsi="標楷體" w:hint="eastAsia"/>
          <w:b/>
          <w:color w:val="FF0000"/>
          <w:sz w:val="26"/>
          <w:szCs w:val="26"/>
        </w:rPr>
        <w:t>2館1樓</w:t>
      </w:r>
      <w:r w:rsidRPr="00FA239D">
        <w:rPr>
          <w:rFonts w:ascii="標楷體" w:eastAsia="標楷體" w:hAnsi="標楷體" w:hint="eastAsia"/>
          <w:b/>
          <w:color w:val="FF0000"/>
          <w:sz w:val="26"/>
          <w:szCs w:val="26"/>
        </w:rPr>
        <w:t>(</w:t>
      </w:r>
      <w:r w:rsidR="00994F7C" w:rsidRPr="00994F7C">
        <w:rPr>
          <w:rFonts w:ascii="標楷體" w:eastAsia="標楷體" w:hAnsi="標楷體" w:hint="eastAsia"/>
          <w:b/>
          <w:color w:val="FF0000"/>
          <w:sz w:val="26"/>
          <w:szCs w:val="26"/>
        </w:rPr>
        <w:t>臺北市南港區經貿二路2號</w:t>
      </w:r>
      <w:r w:rsidRPr="00FA239D">
        <w:rPr>
          <w:rFonts w:ascii="標楷體" w:eastAsia="標楷體" w:hAnsi="標楷體" w:hint="eastAsia"/>
          <w:b/>
          <w:color w:val="FF0000"/>
          <w:sz w:val="26"/>
          <w:szCs w:val="26"/>
        </w:rPr>
        <w:t>)</w:t>
      </w:r>
    </w:p>
    <w:p w14:paraId="0DE2D46D" w14:textId="77777777" w:rsidR="00CD79EE" w:rsidRPr="00CD79EE" w:rsidRDefault="00CD79EE" w:rsidP="00CD79EE">
      <w:pPr>
        <w:ind w:left="480"/>
        <w:rPr>
          <w:rFonts w:ascii="標楷體" w:eastAsia="標楷體" w:hAnsi="標楷體"/>
          <w:sz w:val="26"/>
          <w:szCs w:val="26"/>
        </w:rPr>
      </w:pPr>
    </w:p>
    <w:p w14:paraId="4BDBC409" w14:textId="0848BC4B" w:rsidR="00CE011E" w:rsidRPr="00B25B6E" w:rsidRDefault="00207CCE">
      <w:pPr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八</w:t>
      </w:r>
      <w:r w:rsidR="00487800">
        <w:rPr>
          <w:rFonts w:ascii="標楷體" w:eastAsia="標楷體" w:hAnsi="標楷體" w:hint="eastAsia"/>
          <w:b/>
          <w:sz w:val="26"/>
          <w:szCs w:val="26"/>
        </w:rPr>
        <w:t>、獲選廠商</w:t>
      </w:r>
      <w:r w:rsidR="00D22FAE">
        <w:rPr>
          <w:rFonts w:ascii="標楷體" w:eastAsia="標楷體" w:hAnsi="標楷體" w:hint="eastAsia"/>
          <w:b/>
          <w:sz w:val="26"/>
          <w:szCs w:val="26"/>
        </w:rPr>
        <w:t>權利</w:t>
      </w:r>
      <w:r w:rsidR="00B25B6E">
        <w:rPr>
          <w:rFonts w:ascii="標楷體" w:eastAsia="標楷體" w:hAnsi="標楷體" w:hint="eastAsia"/>
          <w:b/>
          <w:sz w:val="26"/>
          <w:szCs w:val="26"/>
        </w:rPr>
        <w:t>：</w:t>
      </w:r>
    </w:p>
    <w:p w14:paraId="5BB9AE3D" w14:textId="2C217C5F" w:rsidR="00893D64" w:rsidRDefault="00B25B6E" w:rsidP="00B25B6E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893D64">
        <w:rPr>
          <w:rFonts w:ascii="標楷體" w:eastAsia="標楷體" w:hAnsi="標楷體" w:hint="eastAsia"/>
          <w:sz w:val="26"/>
          <w:szCs w:val="26"/>
        </w:rPr>
        <w:t>展示攤位</w:t>
      </w:r>
      <w:r w:rsidR="003F4ABB">
        <w:rPr>
          <w:rFonts w:ascii="標楷體" w:eastAsia="標楷體" w:hAnsi="標楷體" w:hint="eastAsia"/>
          <w:sz w:val="26"/>
          <w:szCs w:val="26"/>
        </w:rPr>
        <w:t>。</w:t>
      </w:r>
    </w:p>
    <w:p w14:paraId="6FA26FCC" w14:textId="5ADF681E" w:rsidR="00893D64" w:rsidRDefault="00893D64" w:rsidP="00B25B6E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展</w:t>
      </w:r>
      <w:r w:rsidR="0065088A">
        <w:rPr>
          <w:rFonts w:ascii="標楷體" w:eastAsia="標楷體" w:hAnsi="標楷體" w:hint="eastAsia"/>
          <w:sz w:val="26"/>
          <w:szCs w:val="26"/>
        </w:rPr>
        <w:t>館內產品發表</w:t>
      </w:r>
      <w:r w:rsidR="00B25B6E" w:rsidRPr="00893D64">
        <w:rPr>
          <w:rFonts w:ascii="標楷體" w:eastAsia="標楷體" w:hAnsi="標楷體" w:hint="eastAsia"/>
          <w:sz w:val="26"/>
          <w:szCs w:val="26"/>
        </w:rPr>
        <w:t>一次。</w:t>
      </w:r>
    </w:p>
    <w:p w14:paraId="2E23135B" w14:textId="4A135C26" w:rsidR="00EA4820" w:rsidRPr="00EA4820" w:rsidRDefault="001C43D0" w:rsidP="00EA4820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893D64">
        <w:rPr>
          <w:rFonts w:ascii="標楷體" w:eastAsia="標楷體" w:hAnsi="標楷體" w:hint="eastAsia"/>
          <w:sz w:val="26"/>
          <w:szCs w:val="26"/>
        </w:rPr>
        <w:t>參展廠商暨產品之中英文文宣</w:t>
      </w:r>
      <w:r w:rsidR="00B25B6E" w:rsidRPr="00893D64">
        <w:rPr>
          <w:rFonts w:ascii="標楷體" w:eastAsia="標楷體" w:hAnsi="標楷體" w:hint="eastAsia"/>
          <w:sz w:val="26"/>
          <w:szCs w:val="26"/>
        </w:rPr>
        <w:t>。</w:t>
      </w:r>
    </w:p>
    <w:p w14:paraId="7B243723" w14:textId="70D0A58E" w:rsidR="00D767DF" w:rsidRPr="00893D64" w:rsidRDefault="00D22FAE" w:rsidP="00D22FAE">
      <w:pPr>
        <w:pStyle w:val="a8"/>
        <w:ind w:leftChars="100" w:left="2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color w:val="0D0D0D" w:themeColor="text1" w:themeTint="F2"/>
          <w:sz w:val="26"/>
          <w:szCs w:val="26"/>
        </w:rPr>
        <w:t>※</w:t>
      </w:r>
      <w:r w:rsidR="00655233">
        <w:rPr>
          <w:rFonts w:ascii="標楷體" w:eastAsia="標楷體" w:hAnsi="標楷體" w:hint="eastAsia"/>
          <w:sz w:val="26"/>
          <w:szCs w:val="26"/>
        </w:rPr>
        <w:t>備註：</w:t>
      </w:r>
      <w:r w:rsidR="00D767DF">
        <w:rPr>
          <w:rFonts w:ascii="標楷體" w:eastAsia="標楷體" w:hAnsi="標楷體" w:hint="eastAsia"/>
          <w:sz w:val="26"/>
          <w:szCs w:val="26"/>
        </w:rPr>
        <w:t>以上獎勵主辦單位保留更改獎勵</w:t>
      </w:r>
      <w:r w:rsidR="00AB17F4">
        <w:rPr>
          <w:rFonts w:ascii="標楷體" w:eastAsia="標楷體" w:hAnsi="標楷體" w:hint="eastAsia"/>
          <w:sz w:val="26"/>
          <w:szCs w:val="26"/>
        </w:rPr>
        <w:t>之</w:t>
      </w:r>
      <w:r w:rsidR="00D767DF">
        <w:rPr>
          <w:rFonts w:ascii="標楷體" w:eastAsia="標楷體" w:hAnsi="標楷體" w:hint="eastAsia"/>
          <w:sz w:val="26"/>
          <w:szCs w:val="26"/>
        </w:rPr>
        <w:t>權利。</w:t>
      </w:r>
    </w:p>
    <w:p w14:paraId="330575C3" w14:textId="0E864460" w:rsidR="00CE011E" w:rsidRPr="00B25B6E" w:rsidRDefault="00CE011E">
      <w:pPr>
        <w:rPr>
          <w:rFonts w:ascii="標楷體" w:eastAsia="標楷體" w:hAnsi="標楷體"/>
          <w:sz w:val="26"/>
          <w:szCs w:val="26"/>
        </w:rPr>
      </w:pPr>
    </w:p>
    <w:p w14:paraId="4FF9BD50" w14:textId="6ADFA2F4" w:rsidR="00CE011E" w:rsidRPr="00B25B6E" w:rsidRDefault="00207CCE">
      <w:pPr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九</w:t>
      </w:r>
      <w:r w:rsidR="00487800">
        <w:rPr>
          <w:rFonts w:ascii="標楷體" w:eastAsia="標楷體" w:hAnsi="標楷體" w:hint="eastAsia"/>
          <w:b/>
          <w:sz w:val="26"/>
          <w:szCs w:val="26"/>
        </w:rPr>
        <w:t>、獲選廠商</w:t>
      </w:r>
      <w:r w:rsidR="00CE011E" w:rsidRPr="00B25B6E">
        <w:rPr>
          <w:rFonts w:ascii="標楷體" w:eastAsia="標楷體" w:hAnsi="標楷體" w:hint="eastAsia"/>
          <w:b/>
          <w:sz w:val="26"/>
          <w:szCs w:val="26"/>
        </w:rPr>
        <w:t>義務</w:t>
      </w:r>
      <w:r w:rsidR="00B25B6E">
        <w:rPr>
          <w:rFonts w:ascii="標楷體" w:eastAsia="標楷體" w:hAnsi="標楷體" w:hint="eastAsia"/>
          <w:b/>
          <w:sz w:val="26"/>
          <w:szCs w:val="26"/>
        </w:rPr>
        <w:t>：</w:t>
      </w:r>
    </w:p>
    <w:p w14:paraId="0AD3CEDB" w14:textId="2F853967" w:rsidR="00893D64" w:rsidRDefault="00F45905" w:rsidP="001C43D0">
      <w:pPr>
        <w:pStyle w:val="a8"/>
        <w:numPr>
          <w:ilvl w:val="0"/>
          <w:numId w:val="3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遴選</w:t>
      </w:r>
      <w:r w:rsidR="00406B4F">
        <w:rPr>
          <w:rFonts w:ascii="標楷體" w:eastAsia="標楷體" w:hAnsi="標楷體" w:hint="eastAsia"/>
          <w:sz w:val="26"/>
          <w:szCs w:val="26"/>
        </w:rPr>
        <w:t>相關文件</w:t>
      </w:r>
      <w:r w:rsidR="001C43D0" w:rsidRPr="00893D64">
        <w:rPr>
          <w:rFonts w:ascii="標楷體" w:eastAsia="標楷體" w:hAnsi="標楷體" w:hint="eastAsia"/>
          <w:sz w:val="26"/>
          <w:szCs w:val="26"/>
        </w:rPr>
        <w:t>均不退還，請自行留底備份。</w:t>
      </w:r>
    </w:p>
    <w:p w14:paraId="60682FD8" w14:textId="3EE59A4A" w:rsidR="00893D64" w:rsidRDefault="00893D64" w:rsidP="001C43D0">
      <w:pPr>
        <w:pStyle w:val="a8"/>
        <w:numPr>
          <w:ilvl w:val="0"/>
          <w:numId w:val="3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主辦與執行</w:t>
      </w:r>
      <w:r w:rsidR="001C43D0" w:rsidRPr="00893D64">
        <w:rPr>
          <w:rFonts w:ascii="標楷體" w:eastAsia="標楷體" w:hAnsi="標楷體" w:hint="eastAsia"/>
          <w:sz w:val="26"/>
          <w:szCs w:val="26"/>
        </w:rPr>
        <w:t>單位得運用參選者繳交之圖片及說明文字等資料，作為展覽、宣傳、推廣、報導、出版等非營利推廣之用。</w:t>
      </w:r>
    </w:p>
    <w:p w14:paraId="095CD5D6" w14:textId="58A25D4A" w:rsidR="00B97EAC" w:rsidRPr="00B97EAC" w:rsidRDefault="00B97EAC" w:rsidP="00B97EAC">
      <w:pPr>
        <w:pStyle w:val="a8"/>
        <w:numPr>
          <w:ilvl w:val="0"/>
          <w:numId w:val="3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展覽期間</w:t>
      </w:r>
      <w:r w:rsidR="006B0154">
        <w:rPr>
          <w:rFonts w:ascii="標楷體" w:eastAsia="標楷體" w:hAnsi="標楷體" w:hint="eastAsia"/>
          <w:sz w:val="26"/>
          <w:szCs w:val="26"/>
        </w:rPr>
        <w:t>將有</w:t>
      </w:r>
      <w:r>
        <w:rPr>
          <w:rFonts w:ascii="標楷體" w:eastAsia="標楷體" w:hAnsi="標楷體" w:hint="eastAsia"/>
          <w:sz w:val="26"/>
          <w:szCs w:val="26"/>
        </w:rPr>
        <w:t>外籍人士參觀，</w:t>
      </w:r>
      <w:r w:rsidRPr="00B97EAC">
        <w:rPr>
          <w:rFonts w:ascii="標楷體" w:eastAsia="標楷體" w:hAnsi="標楷體" w:hint="eastAsia"/>
          <w:color w:val="FF0000"/>
          <w:sz w:val="26"/>
          <w:szCs w:val="26"/>
          <w:u w:val="single"/>
        </w:rPr>
        <w:t>獲選廠商必須全程派駐具良好英語溝通能力之工作人員</w:t>
      </w:r>
      <w:r>
        <w:rPr>
          <w:rFonts w:ascii="標楷體" w:eastAsia="標楷體" w:hAnsi="標楷體" w:hint="eastAsia"/>
          <w:sz w:val="26"/>
          <w:szCs w:val="26"/>
        </w:rPr>
        <w:t>，主辦與執行單位無提供</w:t>
      </w:r>
      <w:r w:rsidR="00866D24">
        <w:rPr>
          <w:rFonts w:ascii="標楷體" w:eastAsia="標楷體" w:hAnsi="標楷體" w:hint="eastAsia"/>
          <w:sz w:val="26"/>
          <w:szCs w:val="26"/>
        </w:rPr>
        <w:t>現場</w:t>
      </w:r>
      <w:r>
        <w:rPr>
          <w:rFonts w:ascii="標楷體" w:eastAsia="標楷體" w:hAnsi="標楷體" w:hint="eastAsia"/>
          <w:sz w:val="26"/>
          <w:szCs w:val="26"/>
        </w:rPr>
        <w:t>翻譯服務。</w:t>
      </w:r>
    </w:p>
    <w:p w14:paraId="629988A8" w14:textId="480319A4" w:rsidR="00893D64" w:rsidRPr="00893D64" w:rsidRDefault="00893D64" w:rsidP="00893D64">
      <w:pPr>
        <w:pStyle w:val="a8"/>
        <w:numPr>
          <w:ilvl w:val="0"/>
          <w:numId w:val="3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獲選</w:t>
      </w:r>
      <w:r w:rsidR="001C43D0" w:rsidRPr="00893D64">
        <w:rPr>
          <w:rFonts w:ascii="標楷體" w:eastAsia="標楷體" w:hAnsi="標楷體" w:hint="eastAsia"/>
          <w:sz w:val="26"/>
          <w:szCs w:val="26"/>
        </w:rPr>
        <w:t>廠商</w:t>
      </w:r>
      <w:r>
        <w:rPr>
          <w:rFonts w:ascii="標楷體" w:eastAsia="標楷體" w:hAnsi="標楷體" w:hint="eastAsia"/>
          <w:sz w:val="26"/>
          <w:szCs w:val="26"/>
        </w:rPr>
        <w:t>應簽具「參展保證切結書」，獲選後</w:t>
      </w:r>
      <w:r w:rsidR="00952BD3">
        <w:rPr>
          <w:rFonts w:ascii="標楷體" w:eastAsia="標楷體" w:hAnsi="標楷體" w:hint="eastAsia"/>
          <w:sz w:val="26"/>
          <w:szCs w:val="26"/>
        </w:rPr>
        <w:t>須派工作人員現場全程參展，</w:t>
      </w:r>
      <w:r>
        <w:rPr>
          <w:rFonts w:ascii="標楷體" w:eastAsia="標楷體" w:hAnsi="標楷體" w:hint="eastAsia"/>
          <w:sz w:val="26"/>
          <w:szCs w:val="26"/>
        </w:rPr>
        <w:t>如未全程</w:t>
      </w:r>
      <w:r w:rsidRPr="00893D64">
        <w:rPr>
          <w:rFonts w:ascii="標楷體" w:eastAsia="標楷體" w:hAnsi="標楷體" w:hint="eastAsia"/>
          <w:sz w:val="26"/>
          <w:szCs w:val="26"/>
        </w:rPr>
        <w:t>參加展出</w:t>
      </w:r>
      <w:r>
        <w:rPr>
          <w:rFonts w:ascii="標楷體" w:eastAsia="標楷體" w:hAnsi="標楷體" w:hint="eastAsia"/>
          <w:sz w:val="26"/>
          <w:szCs w:val="26"/>
        </w:rPr>
        <w:t>，致展示攤位閒置或受有損害，應負違約金與賠償責任</w:t>
      </w:r>
      <w:r w:rsidR="001C43D0" w:rsidRPr="00893D64">
        <w:rPr>
          <w:rFonts w:ascii="標楷體" w:eastAsia="標楷體" w:hAnsi="標楷體" w:hint="eastAsia"/>
          <w:sz w:val="26"/>
          <w:szCs w:val="26"/>
        </w:rPr>
        <w:t>。</w:t>
      </w:r>
    </w:p>
    <w:p w14:paraId="08EC841D" w14:textId="1301E349" w:rsidR="00893D64" w:rsidRDefault="00893D64" w:rsidP="001C43D0">
      <w:pPr>
        <w:pStyle w:val="a8"/>
        <w:numPr>
          <w:ilvl w:val="0"/>
          <w:numId w:val="3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獲選廠商</w:t>
      </w:r>
      <w:r w:rsidR="001C43D0" w:rsidRPr="00893D64">
        <w:rPr>
          <w:rFonts w:ascii="標楷體" w:eastAsia="標楷體" w:hAnsi="標楷體" w:hint="eastAsia"/>
          <w:sz w:val="26"/>
          <w:szCs w:val="26"/>
        </w:rPr>
        <w:t>須配合執行單位進行展後成效追蹤</w:t>
      </w:r>
      <w:r>
        <w:rPr>
          <w:rFonts w:ascii="標楷體" w:eastAsia="標楷體" w:hAnsi="標楷體" w:hint="eastAsia"/>
          <w:sz w:val="26"/>
          <w:szCs w:val="26"/>
        </w:rPr>
        <w:t>1</w:t>
      </w:r>
      <w:r w:rsidR="001C43D0" w:rsidRPr="00893D64">
        <w:rPr>
          <w:rFonts w:ascii="標楷體" w:eastAsia="標楷體" w:hAnsi="標楷體" w:hint="eastAsia"/>
          <w:sz w:val="26"/>
          <w:szCs w:val="26"/>
        </w:rPr>
        <w:t>年，</w:t>
      </w:r>
      <w:r w:rsidR="00B61278">
        <w:rPr>
          <w:rFonts w:ascii="標楷體" w:eastAsia="標楷體" w:hAnsi="標楷體" w:hint="eastAsia"/>
          <w:sz w:val="26"/>
          <w:szCs w:val="26"/>
        </w:rPr>
        <w:t>預計</w:t>
      </w:r>
      <w:r w:rsidR="001C43D0" w:rsidRPr="00893D64">
        <w:rPr>
          <w:rFonts w:ascii="標楷體" w:eastAsia="標楷體" w:hAnsi="標楷體" w:hint="eastAsia"/>
          <w:sz w:val="26"/>
          <w:szCs w:val="26"/>
        </w:rPr>
        <w:t>每季1次共</w:t>
      </w:r>
      <w:r>
        <w:rPr>
          <w:rFonts w:ascii="標楷體" w:eastAsia="標楷體" w:hAnsi="標楷體" w:hint="eastAsia"/>
          <w:sz w:val="26"/>
          <w:szCs w:val="26"/>
        </w:rPr>
        <w:t>4次。</w:t>
      </w:r>
    </w:p>
    <w:p w14:paraId="4A2FB1B0" w14:textId="2C055BE8" w:rsidR="00655233" w:rsidRDefault="001C43D0" w:rsidP="001C43D0">
      <w:pPr>
        <w:pStyle w:val="a8"/>
        <w:numPr>
          <w:ilvl w:val="0"/>
          <w:numId w:val="3"/>
        </w:numPr>
        <w:ind w:leftChars="0"/>
        <w:rPr>
          <w:rFonts w:ascii="標楷體" w:eastAsia="標楷體" w:hAnsi="標楷體"/>
          <w:sz w:val="26"/>
          <w:szCs w:val="26"/>
        </w:rPr>
      </w:pPr>
      <w:r w:rsidRPr="00893D64">
        <w:rPr>
          <w:rFonts w:ascii="標楷體" w:eastAsia="標楷體" w:hAnsi="標楷體" w:hint="eastAsia"/>
          <w:sz w:val="26"/>
          <w:szCs w:val="26"/>
        </w:rPr>
        <w:t>凡參加本活動者，視同同意本活動相關規定</w:t>
      </w:r>
      <w:r w:rsidR="00FB5DD1">
        <w:rPr>
          <w:rFonts w:ascii="標楷體" w:eastAsia="標楷體" w:hAnsi="標楷體" w:hint="eastAsia"/>
          <w:sz w:val="26"/>
          <w:szCs w:val="26"/>
        </w:rPr>
        <w:t>，並應配合執行單位參與相關活動</w:t>
      </w:r>
      <w:r w:rsidR="00655233">
        <w:rPr>
          <w:rFonts w:ascii="標楷體" w:eastAsia="標楷體" w:hAnsi="標楷體" w:hint="eastAsia"/>
          <w:sz w:val="26"/>
          <w:szCs w:val="26"/>
        </w:rPr>
        <w:t>。</w:t>
      </w:r>
    </w:p>
    <w:p w14:paraId="20D029D3" w14:textId="76A59AC7" w:rsidR="00CE011E" w:rsidRPr="00893D64" w:rsidRDefault="00F45905" w:rsidP="001C43D0">
      <w:pPr>
        <w:pStyle w:val="a8"/>
        <w:numPr>
          <w:ilvl w:val="0"/>
          <w:numId w:val="3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其他未盡事宜，主辦單位保留修訂說明</w:t>
      </w:r>
      <w:r w:rsidR="001C43D0" w:rsidRPr="00893D64">
        <w:rPr>
          <w:rFonts w:ascii="標楷體" w:eastAsia="標楷體" w:hAnsi="標楷體" w:hint="eastAsia"/>
          <w:sz w:val="26"/>
          <w:szCs w:val="26"/>
        </w:rPr>
        <w:t>之權利。</w:t>
      </w:r>
    </w:p>
    <w:p w14:paraId="17013F2E" w14:textId="77777777" w:rsidR="00CE011E" w:rsidRPr="00B25B6E" w:rsidRDefault="00CE011E">
      <w:pPr>
        <w:rPr>
          <w:rFonts w:ascii="標楷體" w:eastAsia="標楷體" w:hAnsi="標楷體"/>
          <w:sz w:val="26"/>
          <w:szCs w:val="26"/>
        </w:rPr>
      </w:pPr>
    </w:p>
    <w:p w14:paraId="1761076F" w14:textId="4457853E" w:rsidR="00CE011E" w:rsidRPr="00B25B6E" w:rsidRDefault="00207CCE">
      <w:pPr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十</w:t>
      </w:r>
      <w:r w:rsidR="00CE011E" w:rsidRPr="00B25B6E">
        <w:rPr>
          <w:rFonts w:ascii="標楷體" w:eastAsia="標楷體" w:hAnsi="標楷體" w:hint="eastAsia"/>
          <w:b/>
          <w:sz w:val="26"/>
          <w:szCs w:val="26"/>
        </w:rPr>
        <w:t>、報名方式與聯絡窗口</w:t>
      </w:r>
      <w:r w:rsidR="00B25B6E">
        <w:rPr>
          <w:rFonts w:ascii="標楷體" w:eastAsia="標楷體" w:hAnsi="標楷體" w:hint="eastAsia"/>
          <w:b/>
          <w:sz w:val="26"/>
          <w:szCs w:val="26"/>
        </w:rPr>
        <w:t>：</w:t>
      </w:r>
    </w:p>
    <w:p w14:paraId="0658FFD3" w14:textId="1FBDF6C7" w:rsidR="00D71EE8" w:rsidRDefault="00363607" w:rsidP="00D71EE8">
      <w:pPr>
        <w:pStyle w:val="a8"/>
        <w:numPr>
          <w:ilvl w:val="0"/>
          <w:numId w:val="18"/>
        </w:numPr>
        <w:ind w:leftChars="0"/>
        <w:rPr>
          <w:rFonts w:ascii="標楷體" w:eastAsia="標楷體" w:hAnsi="標楷體"/>
          <w:sz w:val="26"/>
          <w:szCs w:val="26"/>
        </w:rPr>
      </w:pPr>
      <w:r w:rsidRPr="00D71EE8">
        <w:rPr>
          <w:rFonts w:ascii="標楷體" w:eastAsia="標楷體" w:hAnsi="標楷體" w:hint="eastAsia"/>
          <w:sz w:val="26"/>
          <w:szCs w:val="26"/>
        </w:rPr>
        <w:t>由</w:t>
      </w:r>
      <w:r w:rsidR="00EE0048">
        <w:rPr>
          <w:rFonts w:ascii="標楷體" w:eastAsia="標楷體" w:hAnsi="標楷體" w:hint="eastAsia"/>
          <w:sz w:val="26"/>
          <w:szCs w:val="26"/>
        </w:rPr>
        <w:t>執行單位</w:t>
      </w:r>
      <w:r w:rsidR="00490770">
        <w:rPr>
          <w:rFonts w:ascii="標楷體" w:eastAsia="標楷體" w:hAnsi="標楷體" w:hint="eastAsia"/>
          <w:sz w:val="26"/>
          <w:szCs w:val="26"/>
        </w:rPr>
        <w:t>以電子郵件</w:t>
      </w:r>
      <w:r w:rsidRPr="00D71EE8">
        <w:rPr>
          <w:rFonts w:ascii="標楷體" w:eastAsia="標楷體" w:hAnsi="標楷體" w:hint="eastAsia"/>
          <w:sz w:val="26"/>
          <w:szCs w:val="26"/>
        </w:rPr>
        <w:t>通知廠商</w:t>
      </w:r>
      <w:r w:rsidR="00D71EE8">
        <w:rPr>
          <w:rFonts w:ascii="標楷體" w:eastAsia="標楷體" w:hAnsi="標楷體" w:hint="eastAsia"/>
          <w:sz w:val="26"/>
          <w:szCs w:val="26"/>
        </w:rPr>
        <w:t>報名</w:t>
      </w:r>
      <w:r w:rsidR="00B86D60">
        <w:rPr>
          <w:rFonts w:ascii="標楷體" w:eastAsia="標楷體" w:hAnsi="標楷體" w:hint="eastAsia"/>
          <w:sz w:val="26"/>
          <w:szCs w:val="26"/>
        </w:rPr>
        <w:t>。</w:t>
      </w:r>
    </w:p>
    <w:p w14:paraId="58F04B9C" w14:textId="6723FB1C" w:rsidR="00B86D60" w:rsidRPr="00994F7C" w:rsidRDefault="00B86D60" w:rsidP="003F4ABB">
      <w:pPr>
        <w:pStyle w:val="a8"/>
        <w:numPr>
          <w:ilvl w:val="0"/>
          <w:numId w:val="18"/>
        </w:numPr>
        <w:ind w:leftChars="0"/>
        <w:rPr>
          <w:rFonts w:ascii="標楷體" w:eastAsia="標楷體" w:hAnsi="標楷體"/>
          <w:sz w:val="26"/>
          <w:szCs w:val="26"/>
        </w:rPr>
      </w:pPr>
      <w:r w:rsidRPr="00B86D60">
        <w:rPr>
          <w:rFonts w:ascii="標楷體" w:eastAsia="標楷體" w:hAnsi="標楷體" w:hint="eastAsia"/>
          <w:color w:val="FF0000"/>
          <w:sz w:val="26"/>
          <w:szCs w:val="26"/>
        </w:rPr>
        <w:t>僅接受</w:t>
      </w:r>
      <w:r w:rsidR="00490770">
        <w:rPr>
          <w:rFonts w:ascii="標楷體" w:eastAsia="標楷體" w:hAnsi="標楷體" w:hint="eastAsia"/>
          <w:color w:val="FF0000"/>
          <w:sz w:val="26"/>
          <w:szCs w:val="26"/>
        </w:rPr>
        <w:t>電子郵件</w:t>
      </w:r>
      <w:r w:rsidRPr="00B86D60">
        <w:rPr>
          <w:rFonts w:ascii="標楷體" w:eastAsia="標楷體" w:hAnsi="標楷體" w:hint="eastAsia"/>
          <w:color w:val="FF0000"/>
          <w:sz w:val="26"/>
          <w:szCs w:val="26"/>
        </w:rPr>
        <w:t>報名</w:t>
      </w:r>
      <w:r>
        <w:rPr>
          <w:rFonts w:ascii="標楷體" w:eastAsia="標楷體" w:hAnsi="標楷體" w:hint="eastAsia"/>
          <w:sz w:val="26"/>
          <w:szCs w:val="26"/>
        </w:rPr>
        <w:t>，請填寫附件</w:t>
      </w:r>
      <w:r w:rsidR="00D71EE8">
        <w:rPr>
          <w:rFonts w:ascii="標楷體" w:eastAsia="標楷體" w:hAnsi="標楷體" w:hint="eastAsia"/>
          <w:sz w:val="26"/>
          <w:szCs w:val="26"/>
        </w:rPr>
        <w:t>申請表</w:t>
      </w:r>
      <w:r>
        <w:rPr>
          <w:rFonts w:ascii="標楷體" w:eastAsia="標楷體" w:hAnsi="標楷體" w:hint="eastAsia"/>
          <w:sz w:val="26"/>
          <w:szCs w:val="26"/>
        </w:rPr>
        <w:t>並</w:t>
      </w:r>
      <w:r w:rsidR="00655233" w:rsidRPr="00D71EE8">
        <w:rPr>
          <w:rFonts w:ascii="標楷體" w:eastAsia="標楷體" w:hAnsi="標楷體" w:hint="eastAsia"/>
          <w:sz w:val="26"/>
          <w:szCs w:val="26"/>
        </w:rPr>
        <w:t>與佐證資料</w:t>
      </w:r>
      <w:r w:rsidR="00D71EE8" w:rsidRPr="00D71EE8">
        <w:rPr>
          <w:rFonts w:ascii="標楷體" w:eastAsia="標楷體" w:hAnsi="標楷體" w:hint="eastAsia"/>
          <w:sz w:val="26"/>
          <w:szCs w:val="26"/>
        </w:rPr>
        <w:t>以</w:t>
      </w:r>
      <w:r w:rsidR="00490770">
        <w:rPr>
          <w:rFonts w:ascii="標楷體" w:eastAsia="標楷體" w:hAnsi="標楷體" w:hint="eastAsia"/>
          <w:sz w:val="26"/>
          <w:szCs w:val="26"/>
        </w:rPr>
        <w:t>電子郵件</w:t>
      </w:r>
      <w:r w:rsidR="00D71EE8">
        <w:rPr>
          <w:rFonts w:ascii="標楷體" w:eastAsia="標楷體" w:hAnsi="標楷體" w:hint="eastAsia"/>
          <w:sz w:val="26"/>
          <w:szCs w:val="26"/>
        </w:rPr>
        <w:t>寄送</w:t>
      </w:r>
      <w:r>
        <w:rPr>
          <w:rFonts w:ascii="標楷體" w:eastAsia="標楷體" w:hAnsi="標楷體" w:hint="eastAsia"/>
          <w:sz w:val="26"/>
          <w:szCs w:val="26"/>
        </w:rPr>
        <w:t>至</w:t>
      </w:r>
      <w:r w:rsidR="00994F7C">
        <w:rPr>
          <w:rFonts w:ascii="標楷體" w:eastAsia="標楷體" w:hAnsi="標楷體" w:hint="eastAsia"/>
          <w:sz w:val="26"/>
          <w:szCs w:val="26"/>
        </w:rPr>
        <w:t>y</w:t>
      </w:r>
      <w:r w:rsidR="00994F7C">
        <w:rPr>
          <w:rFonts w:ascii="標楷體" w:eastAsia="標楷體" w:hAnsi="標楷體"/>
          <w:sz w:val="26"/>
          <w:szCs w:val="26"/>
        </w:rPr>
        <w:t>uchchang</w:t>
      </w:r>
      <w:r w:rsidR="00994F7C" w:rsidRPr="00994F7C">
        <w:rPr>
          <w:rFonts w:ascii="標楷體" w:eastAsia="標楷體" w:hAnsi="標楷體"/>
          <w:sz w:val="26"/>
          <w:szCs w:val="26"/>
        </w:rPr>
        <w:t>@iii.org.tw</w:t>
      </w:r>
      <w:r w:rsidR="00654123" w:rsidRPr="00994F7C">
        <w:rPr>
          <w:rFonts w:ascii="標楷體" w:eastAsia="標楷體" w:hAnsi="標楷體" w:hint="eastAsia"/>
          <w:sz w:val="26"/>
          <w:szCs w:val="26"/>
        </w:rPr>
        <w:t>、</w:t>
      </w:r>
      <w:r w:rsidR="00994F7C" w:rsidRPr="00994F7C">
        <w:rPr>
          <w:rFonts w:ascii="標楷體" w:eastAsia="標楷體" w:hAnsi="標楷體"/>
          <w:sz w:val="26"/>
          <w:szCs w:val="26"/>
        </w:rPr>
        <w:t>alicelee@iii.org.tw</w:t>
      </w:r>
      <w:r w:rsidRPr="00994F7C">
        <w:rPr>
          <w:rFonts w:ascii="標楷體" w:eastAsia="標楷體" w:hAnsi="標楷體" w:hint="eastAsia"/>
          <w:sz w:val="26"/>
          <w:szCs w:val="26"/>
        </w:rPr>
        <w:t>，並註明「</w:t>
      </w:r>
      <w:r w:rsidR="00524D73" w:rsidRPr="00994F7C">
        <w:rPr>
          <w:rFonts w:ascii="標楷體" w:eastAsia="標楷體" w:hAnsi="標楷體" w:hint="eastAsia"/>
          <w:sz w:val="26"/>
          <w:szCs w:val="26"/>
        </w:rPr>
        <w:t>報名</w:t>
      </w:r>
      <w:r w:rsidR="003F4ABB" w:rsidRPr="003F4ABB">
        <w:rPr>
          <w:rFonts w:ascii="標楷體" w:eastAsia="標楷體" w:hAnsi="標楷體" w:hint="eastAsia"/>
          <w:sz w:val="26"/>
          <w:szCs w:val="26"/>
        </w:rPr>
        <w:t>智慧城市願景館</w:t>
      </w:r>
      <w:r w:rsidRPr="00994F7C">
        <w:rPr>
          <w:rFonts w:ascii="標楷體" w:eastAsia="標楷體" w:hAnsi="標楷體" w:hint="eastAsia"/>
          <w:sz w:val="26"/>
          <w:szCs w:val="26"/>
        </w:rPr>
        <w:t>」。</w:t>
      </w:r>
    </w:p>
    <w:p w14:paraId="319375F7" w14:textId="40D844F0" w:rsidR="00490770" w:rsidRDefault="00EE0048" w:rsidP="00490770">
      <w:pPr>
        <w:pStyle w:val="a8"/>
        <w:numPr>
          <w:ilvl w:val="0"/>
          <w:numId w:val="18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如有任何問題請洽執行</w:t>
      </w:r>
      <w:r w:rsidR="00B86D60">
        <w:rPr>
          <w:rFonts w:ascii="標楷體" w:eastAsia="標楷體" w:hAnsi="標楷體" w:hint="eastAsia"/>
          <w:sz w:val="26"/>
          <w:szCs w:val="26"/>
        </w:rPr>
        <w:t>團隊</w:t>
      </w:r>
      <w:r w:rsidR="00D15DFD">
        <w:rPr>
          <w:rFonts w:ascii="標楷體" w:eastAsia="標楷體" w:hAnsi="標楷體" w:hint="eastAsia"/>
          <w:sz w:val="26"/>
          <w:szCs w:val="26"/>
        </w:rPr>
        <w:t>：</w:t>
      </w:r>
      <w:r w:rsidR="00994F7C">
        <w:rPr>
          <w:rFonts w:ascii="標楷體" w:eastAsia="標楷體" w:hAnsi="標楷體" w:hint="eastAsia"/>
          <w:sz w:val="26"/>
          <w:szCs w:val="26"/>
        </w:rPr>
        <w:t>張元嘉先生</w:t>
      </w:r>
      <w:r w:rsidR="00524D73" w:rsidRPr="00490770">
        <w:rPr>
          <w:rFonts w:ascii="標楷體" w:eastAsia="標楷體" w:hAnsi="標楷體" w:hint="eastAsia"/>
          <w:sz w:val="26"/>
          <w:szCs w:val="26"/>
        </w:rPr>
        <w:t>(</w:t>
      </w:r>
      <w:r w:rsidR="00524D73" w:rsidRPr="00490770">
        <w:rPr>
          <w:rFonts w:ascii="標楷體" w:eastAsia="標楷體" w:hAnsi="標楷體"/>
          <w:sz w:val="26"/>
          <w:szCs w:val="26"/>
        </w:rPr>
        <w:t>02</w:t>
      </w:r>
      <w:r w:rsidR="00524D73" w:rsidRPr="00490770">
        <w:rPr>
          <w:rFonts w:ascii="標楷體" w:eastAsia="標楷體" w:hAnsi="標楷體" w:hint="eastAsia"/>
          <w:sz w:val="26"/>
          <w:szCs w:val="26"/>
        </w:rPr>
        <w:t>)</w:t>
      </w:r>
      <w:r w:rsidR="00D15DFD" w:rsidRPr="00490770">
        <w:rPr>
          <w:rFonts w:ascii="標楷體" w:eastAsia="標楷體" w:hAnsi="標楷體"/>
          <w:sz w:val="26"/>
          <w:szCs w:val="26"/>
        </w:rPr>
        <w:t>6631</w:t>
      </w:r>
      <w:r w:rsidR="00524D73" w:rsidRPr="00490770">
        <w:rPr>
          <w:rFonts w:ascii="標楷體" w:eastAsia="標楷體" w:hAnsi="標楷體"/>
          <w:sz w:val="26"/>
          <w:szCs w:val="26"/>
        </w:rPr>
        <w:t>-</w:t>
      </w:r>
      <w:r w:rsidR="00994F7C">
        <w:rPr>
          <w:rFonts w:ascii="標楷體" w:eastAsia="標楷體" w:hAnsi="標楷體"/>
          <w:sz w:val="26"/>
          <w:szCs w:val="26"/>
        </w:rPr>
        <w:t>10</w:t>
      </w:r>
      <w:r w:rsidR="00994F7C">
        <w:rPr>
          <w:rFonts w:ascii="標楷體" w:eastAsia="標楷體" w:hAnsi="標楷體" w:hint="eastAsia"/>
          <w:sz w:val="26"/>
          <w:szCs w:val="26"/>
        </w:rPr>
        <w:t>43</w:t>
      </w:r>
      <w:r w:rsidR="00D15DFD" w:rsidRPr="00490770">
        <w:rPr>
          <w:rFonts w:ascii="標楷體" w:eastAsia="標楷體" w:hAnsi="標楷體" w:hint="eastAsia"/>
          <w:sz w:val="26"/>
          <w:szCs w:val="26"/>
        </w:rPr>
        <w:t>、</w:t>
      </w:r>
    </w:p>
    <w:p w14:paraId="78518C6D" w14:textId="2AADDA73" w:rsidR="00A75FA7" w:rsidRDefault="00994F7C" w:rsidP="00A75FA7">
      <w:pPr>
        <w:pStyle w:val="a8"/>
        <w:ind w:leftChars="0" w:left="4395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李睿妤小姐</w:t>
      </w:r>
      <w:r w:rsidR="00490770" w:rsidRPr="00490770">
        <w:rPr>
          <w:rFonts w:ascii="標楷體" w:eastAsia="標楷體" w:hAnsi="標楷體" w:hint="eastAsia"/>
          <w:sz w:val="26"/>
          <w:szCs w:val="26"/>
        </w:rPr>
        <w:t>(02)</w:t>
      </w:r>
      <w:r>
        <w:rPr>
          <w:rFonts w:ascii="標楷體" w:eastAsia="標楷體" w:hAnsi="標楷體" w:hint="eastAsia"/>
          <w:sz w:val="26"/>
          <w:szCs w:val="26"/>
        </w:rPr>
        <w:t>6631</w:t>
      </w:r>
      <w:r w:rsidR="00F65070" w:rsidRPr="00490770">
        <w:rPr>
          <w:rFonts w:ascii="標楷體" w:eastAsia="標楷體" w:hAnsi="標楷體" w:hint="eastAsia"/>
          <w:sz w:val="26"/>
          <w:szCs w:val="26"/>
        </w:rPr>
        <w:t>-</w:t>
      </w:r>
      <w:r>
        <w:rPr>
          <w:rFonts w:ascii="標楷體" w:eastAsia="標楷體" w:hAnsi="標楷體" w:hint="eastAsia"/>
          <w:sz w:val="26"/>
          <w:szCs w:val="26"/>
        </w:rPr>
        <w:t>1110</w:t>
      </w:r>
      <w:r w:rsidR="00FB4433" w:rsidRPr="00490770">
        <w:rPr>
          <w:rFonts w:ascii="標楷體" w:eastAsia="標楷體" w:hAnsi="標楷體"/>
          <w:sz w:val="26"/>
          <w:szCs w:val="26"/>
        </w:rPr>
        <w:t>。</w:t>
      </w:r>
    </w:p>
    <w:p w14:paraId="5FB39E3F" w14:textId="77777777" w:rsidR="00A75FA7" w:rsidRDefault="00A75FA7">
      <w:pPr>
        <w:widowControl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br w:type="page"/>
      </w:r>
    </w:p>
    <w:p w14:paraId="2E976719" w14:textId="45E79107" w:rsidR="00B25B6E" w:rsidRPr="00A75FA7" w:rsidRDefault="003676A7" w:rsidP="00A75FA7">
      <w:pPr>
        <w:widowControl/>
        <w:rPr>
          <w:rFonts w:ascii="標楷體" w:eastAsia="標楷體" w:hAnsi="標楷體"/>
          <w:sz w:val="26"/>
          <w:szCs w:val="26"/>
        </w:rPr>
      </w:pPr>
      <w:r w:rsidRPr="001365ED">
        <w:rPr>
          <w:rFonts w:ascii="標楷體" w:eastAsia="標楷體" w:hAnsi="標楷體" w:hint="eastAsia"/>
          <w:b/>
          <w:sz w:val="26"/>
          <w:szCs w:val="26"/>
        </w:rPr>
        <w:t>附件：</w:t>
      </w:r>
      <w:r w:rsidR="00FB3900">
        <w:rPr>
          <w:rFonts w:ascii="標楷體" w:eastAsia="標楷體" w:hAnsi="標楷體" w:hint="eastAsia"/>
          <w:b/>
          <w:sz w:val="26"/>
          <w:szCs w:val="26"/>
        </w:rPr>
        <w:t>遴選申請表</w:t>
      </w:r>
    </w:p>
    <w:tbl>
      <w:tblPr>
        <w:tblStyle w:val="5-11"/>
        <w:tblW w:w="8217" w:type="dxa"/>
        <w:tblLook w:val="04A0" w:firstRow="1" w:lastRow="0" w:firstColumn="1" w:lastColumn="0" w:noHBand="0" w:noVBand="1"/>
      </w:tblPr>
      <w:tblGrid>
        <w:gridCol w:w="582"/>
        <w:gridCol w:w="2581"/>
        <w:gridCol w:w="5054"/>
      </w:tblGrid>
      <w:tr w:rsidR="0065088A" w14:paraId="3A72F1FE" w14:textId="77777777" w:rsidTr="00A75F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14:paraId="4254C022" w14:textId="77777777" w:rsidR="0065088A" w:rsidRPr="006D140D" w:rsidRDefault="0065088A" w:rsidP="003676A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635" w:type="dxa"/>
            <w:gridSpan w:val="2"/>
          </w:tcPr>
          <w:p w14:paraId="36281323" w14:textId="75F6F0EE" w:rsidR="0065088A" w:rsidRPr="006D140D" w:rsidRDefault="0065088A" w:rsidP="00066E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8"/>
              </w:rPr>
            </w:pPr>
            <w:r w:rsidRPr="006D140D">
              <w:rPr>
                <w:rFonts w:ascii="標楷體" w:eastAsia="標楷體" w:hAnsi="標楷體" w:hint="eastAsia"/>
                <w:sz w:val="28"/>
                <w:szCs w:val="28"/>
              </w:rPr>
              <w:t>202</w:t>
            </w:r>
            <w:r w:rsidR="003F4AB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智慧城市展「</w:t>
            </w:r>
            <w:r w:rsidR="003F4ABB" w:rsidRPr="003F4ABB">
              <w:rPr>
                <w:rFonts w:ascii="標楷體" w:eastAsia="標楷體" w:hAnsi="標楷體" w:hint="eastAsia"/>
                <w:sz w:val="28"/>
                <w:szCs w:val="28"/>
              </w:rPr>
              <w:t>智慧城市願景館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」遴選</w:t>
            </w:r>
            <w:r w:rsidRPr="006D140D">
              <w:rPr>
                <w:rFonts w:ascii="標楷體" w:eastAsia="標楷體" w:hAnsi="標楷體" w:hint="eastAsia"/>
                <w:sz w:val="28"/>
                <w:szCs w:val="28"/>
              </w:rPr>
              <w:t>申請表</w:t>
            </w:r>
          </w:p>
        </w:tc>
      </w:tr>
      <w:tr w:rsidR="0065088A" w14:paraId="37CB813B" w14:textId="77777777" w:rsidTr="00A75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 w:val="restart"/>
            <w:textDirection w:val="tbRlV"/>
            <w:vAlign w:val="center"/>
          </w:tcPr>
          <w:p w14:paraId="42813A8A" w14:textId="656CFD94" w:rsidR="0065088A" w:rsidRPr="006D140D" w:rsidRDefault="00FB3900" w:rsidP="00EE0048">
            <w:pPr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公司基本資料</w:t>
            </w:r>
          </w:p>
        </w:tc>
        <w:tc>
          <w:tcPr>
            <w:tcW w:w="2581" w:type="dxa"/>
            <w:vAlign w:val="center"/>
          </w:tcPr>
          <w:p w14:paraId="7CE5B506" w14:textId="12FB01D0" w:rsidR="0065088A" w:rsidRPr="006D140D" w:rsidRDefault="0065088A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公司名稱</w:t>
            </w:r>
          </w:p>
          <w:p w14:paraId="7610CDD6" w14:textId="0D973555" w:rsidR="0065088A" w:rsidRPr="006D140D" w:rsidRDefault="0065088A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  <w:r w:rsidRPr="006D140D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中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/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英文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  <w:tc>
          <w:tcPr>
            <w:tcW w:w="5054" w:type="dxa"/>
          </w:tcPr>
          <w:p w14:paraId="7DB58565" w14:textId="77777777" w:rsidR="0065088A" w:rsidRPr="00F531C5" w:rsidRDefault="0065088A" w:rsidP="00977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E0048" w14:paraId="3A6948C4" w14:textId="77777777" w:rsidTr="00A75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6BA48EFE" w14:textId="77777777" w:rsidR="00EE0048" w:rsidRPr="006D140D" w:rsidRDefault="00EE0048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230EA79A" w14:textId="6C5D6251" w:rsidR="00EE0048" w:rsidRPr="006D140D" w:rsidRDefault="00EE0048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公司L</w:t>
            </w:r>
            <w:r>
              <w:rPr>
                <w:rFonts w:ascii="標楷體" w:eastAsia="標楷體" w:hAnsi="標楷體"/>
                <w:sz w:val="26"/>
                <w:szCs w:val="26"/>
              </w:rPr>
              <w:t>ogo</w:t>
            </w:r>
          </w:p>
        </w:tc>
        <w:tc>
          <w:tcPr>
            <w:tcW w:w="5054" w:type="dxa"/>
          </w:tcPr>
          <w:p w14:paraId="04408635" w14:textId="77777777" w:rsidR="00EE0048" w:rsidRPr="00F531C5" w:rsidRDefault="00EE0048" w:rsidP="00977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088A" w14:paraId="5AC6950E" w14:textId="77777777" w:rsidTr="00A75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5695CCE9" w14:textId="77777777" w:rsidR="0065088A" w:rsidRPr="006D140D" w:rsidRDefault="0065088A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152992EC" w14:textId="72AF9FE3" w:rsidR="0065088A" w:rsidRPr="006D140D" w:rsidRDefault="0065088A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公司網站</w:t>
            </w:r>
          </w:p>
        </w:tc>
        <w:tc>
          <w:tcPr>
            <w:tcW w:w="5054" w:type="dxa"/>
          </w:tcPr>
          <w:p w14:paraId="76F61D15" w14:textId="77777777" w:rsidR="0065088A" w:rsidRPr="00F531C5" w:rsidRDefault="0065088A" w:rsidP="00977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088A" w14:paraId="69EEB1E6" w14:textId="77777777" w:rsidTr="00A75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5CB0655A" w14:textId="77777777" w:rsidR="0065088A" w:rsidRPr="006D140D" w:rsidRDefault="0065088A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0F511F9E" w14:textId="08B1D396" w:rsidR="0065088A" w:rsidRPr="006D140D" w:rsidRDefault="0065088A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公司登記日期</w:t>
            </w:r>
          </w:p>
        </w:tc>
        <w:tc>
          <w:tcPr>
            <w:tcW w:w="5054" w:type="dxa"/>
          </w:tcPr>
          <w:p w14:paraId="3636A898" w14:textId="77777777" w:rsidR="0065088A" w:rsidRPr="00F531C5" w:rsidRDefault="0065088A" w:rsidP="00977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088A" w14:paraId="6C7438D1" w14:textId="77777777" w:rsidTr="00A75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3A195256" w14:textId="77777777" w:rsidR="0065088A" w:rsidRPr="006D140D" w:rsidRDefault="0065088A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2F7C410B" w14:textId="762D1205" w:rsidR="0065088A" w:rsidRPr="006D140D" w:rsidRDefault="0065088A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公司介紹</w:t>
            </w:r>
          </w:p>
          <w:p w14:paraId="052BA6DD" w14:textId="290ECADB" w:rsidR="0065088A" w:rsidRPr="006D140D" w:rsidRDefault="0065088A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  <w:r w:rsidRPr="006D140D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中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/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英文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  <w:tc>
          <w:tcPr>
            <w:tcW w:w="5054" w:type="dxa"/>
          </w:tcPr>
          <w:p w14:paraId="76AD2BBF" w14:textId="77777777" w:rsidR="0065088A" w:rsidRPr="00F531C5" w:rsidRDefault="0065088A" w:rsidP="00977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088A" w14:paraId="4E690096" w14:textId="77777777" w:rsidTr="00A75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429E0568" w14:textId="77777777" w:rsidR="0065088A" w:rsidRPr="006D140D" w:rsidRDefault="0065088A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162559F7" w14:textId="78788548" w:rsidR="0065088A" w:rsidRPr="006D140D" w:rsidRDefault="0065088A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展品介紹</w:t>
            </w:r>
          </w:p>
          <w:p w14:paraId="41B4A2A3" w14:textId="4CD8042F" w:rsidR="0065088A" w:rsidRPr="006D140D" w:rsidRDefault="0065088A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  <w:r w:rsidRPr="006D140D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中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/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英文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  <w:tc>
          <w:tcPr>
            <w:tcW w:w="5054" w:type="dxa"/>
          </w:tcPr>
          <w:p w14:paraId="49D012AB" w14:textId="77777777" w:rsidR="0065088A" w:rsidRPr="00F531C5" w:rsidRDefault="0065088A" w:rsidP="00977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088A" w14:paraId="20AA6648" w14:textId="77777777" w:rsidTr="00A75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5D3D81E2" w14:textId="77777777" w:rsidR="0065088A" w:rsidRPr="006D140D" w:rsidRDefault="0065088A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2D486BDC" w14:textId="43423023" w:rsidR="0065088A" w:rsidRPr="006D140D" w:rsidRDefault="0065088A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聯絡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</w:p>
        </w:tc>
        <w:tc>
          <w:tcPr>
            <w:tcW w:w="5054" w:type="dxa"/>
          </w:tcPr>
          <w:p w14:paraId="4E5EA9F1" w14:textId="77777777" w:rsidR="0065088A" w:rsidRPr="00F531C5" w:rsidRDefault="0065088A" w:rsidP="00977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088A" w14:paraId="09536CB8" w14:textId="77777777" w:rsidTr="00A75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4A6CCA19" w14:textId="77777777" w:rsidR="0065088A" w:rsidRDefault="0065088A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777E451D" w14:textId="1BACACC5" w:rsidR="0065088A" w:rsidRPr="006D140D" w:rsidRDefault="0065088A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聯絡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電話</w:t>
            </w:r>
          </w:p>
        </w:tc>
        <w:tc>
          <w:tcPr>
            <w:tcW w:w="5054" w:type="dxa"/>
          </w:tcPr>
          <w:p w14:paraId="422E67DD" w14:textId="77777777" w:rsidR="0065088A" w:rsidRPr="00F531C5" w:rsidRDefault="0065088A" w:rsidP="00977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088A" w14:paraId="1134A544" w14:textId="77777777" w:rsidTr="00A75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5C570CC9" w14:textId="77777777" w:rsidR="0065088A" w:rsidRPr="006D140D" w:rsidRDefault="0065088A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6F3BADA7" w14:textId="147F2D69" w:rsidR="0065088A" w:rsidRPr="006D140D" w:rsidRDefault="00C53B23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C53B23">
              <w:rPr>
                <w:rFonts w:ascii="標楷體" w:eastAsia="標楷體" w:hAnsi="標楷體" w:hint="eastAsia"/>
                <w:sz w:val="26"/>
                <w:szCs w:val="26"/>
              </w:rPr>
              <w:t>聯絡email</w:t>
            </w:r>
          </w:p>
        </w:tc>
        <w:tc>
          <w:tcPr>
            <w:tcW w:w="5054" w:type="dxa"/>
          </w:tcPr>
          <w:p w14:paraId="5F81CA24" w14:textId="77777777" w:rsidR="0065088A" w:rsidRPr="00F531C5" w:rsidRDefault="0065088A" w:rsidP="00977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B3900" w14:paraId="6C29D488" w14:textId="77777777" w:rsidTr="00A75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 w:val="restart"/>
            <w:textDirection w:val="tbRlV"/>
            <w:vAlign w:val="center"/>
          </w:tcPr>
          <w:p w14:paraId="1ECC3139" w14:textId="569158AF" w:rsidR="00FB3900" w:rsidRPr="00FB3900" w:rsidRDefault="00FB3900" w:rsidP="00EE0048">
            <w:pPr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3900">
              <w:rPr>
                <w:rFonts w:ascii="標楷體" w:eastAsia="標楷體" w:hAnsi="標楷體" w:hint="eastAsia"/>
                <w:sz w:val="26"/>
                <w:szCs w:val="26"/>
              </w:rPr>
              <w:t>參展申請說明</w:t>
            </w:r>
          </w:p>
        </w:tc>
        <w:tc>
          <w:tcPr>
            <w:tcW w:w="2581" w:type="dxa"/>
            <w:vAlign w:val="center"/>
          </w:tcPr>
          <w:p w14:paraId="1A89185F" w14:textId="0AE87BBB" w:rsidR="00FB3900" w:rsidRPr="007815B5" w:rsidRDefault="00FB3900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展出領域</w:t>
            </w:r>
          </w:p>
        </w:tc>
        <w:tc>
          <w:tcPr>
            <w:tcW w:w="5054" w:type="dxa"/>
            <w:vAlign w:val="center"/>
          </w:tcPr>
          <w:p w14:paraId="1878C4FD" w14:textId="30B7A61E" w:rsidR="00FB3900" w:rsidRPr="00A75FA7" w:rsidRDefault="00FB3900" w:rsidP="00722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2"/>
              </w:rPr>
            </w:pPr>
            <w:r w:rsidRPr="00A75FA7">
              <w:rPr>
                <w:rFonts w:ascii="標楷體" w:eastAsia="標楷體" w:hAnsi="標楷體" w:hint="eastAsia"/>
                <w:b/>
                <w:sz w:val="22"/>
              </w:rPr>
              <w:t>□</w:t>
            </w:r>
            <w:r w:rsidR="003F4ABB" w:rsidRPr="00A75FA7">
              <w:rPr>
                <w:rFonts w:ascii="標楷體" w:eastAsia="標楷體" w:hAnsi="標楷體" w:hint="eastAsia"/>
                <w:b/>
                <w:sz w:val="22"/>
              </w:rPr>
              <w:t xml:space="preserve">創新 □照護 </w:t>
            </w:r>
            <w:r w:rsidR="007222C0">
              <w:rPr>
                <w:rFonts w:ascii="標楷體" w:eastAsia="標楷體" w:hAnsi="標楷體" w:hint="eastAsia"/>
                <w:b/>
                <w:sz w:val="22"/>
              </w:rPr>
              <w:t>□安防</w:t>
            </w:r>
            <w:r w:rsidR="003F4ABB" w:rsidRPr="00A75FA7">
              <w:rPr>
                <w:rFonts w:ascii="標楷體" w:eastAsia="標楷體" w:hAnsi="標楷體" w:hint="eastAsia"/>
                <w:b/>
                <w:sz w:val="22"/>
              </w:rPr>
              <w:t xml:space="preserve"> </w:t>
            </w:r>
          </w:p>
        </w:tc>
      </w:tr>
      <w:tr w:rsidR="00FB3900" w14:paraId="4E387F6A" w14:textId="77777777" w:rsidTr="00A75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1557F05E" w14:textId="77777777" w:rsidR="00FB3900" w:rsidRPr="007815B5" w:rsidRDefault="00FB3900" w:rsidP="0065088A">
            <w:pPr>
              <w:jc w:val="both"/>
              <w:rPr>
                <w:rFonts w:ascii="標楷體" w:eastAsia="標楷體" w:hAnsi="標楷體"/>
                <w:b w:val="0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6766CCA3" w14:textId="1B9B045B" w:rsidR="00FB3900" w:rsidRPr="0065088A" w:rsidRDefault="00FB3900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  <w:r w:rsidRPr="00FB3900">
              <w:rPr>
                <w:rFonts w:ascii="標楷體" w:eastAsia="標楷體" w:hAnsi="標楷體" w:hint="eastAsia"/>
                <w:sz w:val="26"/>
                <w:szCs w:val="26"/>
              </w:rPr>
              <w:t>產品/服務具公部門應用情境</w:t>
            </w:r>
            <w:r w:rsidR="00EE0048">
              <w:rPr>
                <w:rFonts w:ascii="標楷體" w:eastAsia="標楷體" w:hAnsi="標楷體"/>
                <w:sz w:val="26"/>
                <w:szCs w:val="26"/>
              </w:rPr>
              <w:br/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00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字內)</w:t>
            </w:r>
          </w:p>
        </w:tc>
        <w:tc>
          <w:tcPr>
            <w:tcW w:w="5054" w:type="dxa"/>
          </w:tcPr>
          <w:p w14:paraId="6DC5897D" w14:textId="77777777" w:rsidR="00FB3900" w:rsidRPr="00F531C5" w:rsidRDefault="00FB3900" w:rsidP="00977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B3900" w14:paraId="2EE723F4" w14:textId="77777777" w:rsidTr="00A75FA7">
        <w:trPr>
          <w:trHeight w:val="1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300791B9" w14:textId="77777777" w:rsidR="00FB3900" w:rsidRPr="006D140D" w:rsidRDefault="00FB3900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754D684A" w14:textId="69AD14E5" w:rsidR="00FB3900" w:rsidRPr="006D140D" w:rsidRDefault="00FB3900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產品/服務競爭力</w:t>
            </w:r>
          </w:p>
          <w:p w14:paraId="2BB4E18B" w14:textId="2502D913" w:rsidR="00FB3900" w:rsidRPr="006D140D" w:rsidRDefault="00FB3900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EE0048">
              <w:rPr>
                <w:rFonts w:ascii="標楷體" w:eastAsia="標楷體" w:hAnsi="標楷體" w:hint="eastAsia"/>
                <w:spacing w:val="-12"/>
                <w:sz w:val="26"/>
                <w:szCs w:val="26"/>
              </w:rPr>
              <w:t>(</w:t>
            </w:r>
            <w:r w:rsidR="000C1615" w:rsidRPr="00EE0048">
              <w:rPr>
                <w:rFonts w:ascii="標楷體" w:eastAsia="標楷體" w:hAnsi="標楷體" w:hint="eastAsia"/>
                <w:spacing w:val="-12"/>
                <w:sz w:val="26"/>
                <w:szCs w:val="26"/>
              </w:rPr>
              <w:t>須寫出解決方案名</w:t>
            </w:r>
            <w:r w:rsidR="0045756F" w:rsidRPr="00EE0048">
              <w:rPr>
                <w:rFonts w:ascii="標楷體" w:eastAsia="標楷體" w:hAnsi="標楷體" w:hint="eastAsia"/>
                <w:spacing w:val="-12"/>
                <w:sz w:val="26"/>
                <w:szCs w:val="26"/>
              </w:rPr>
              <w:t>稱)</w:t>
            </w:r>
            <w:r w:rsidR="00EE0048">
              <w:rPr>
                <w:rFonts w:ascii="標楷體" w:eastAsia="標楷體" w:hAnsi="標楷體"/>
                <w:sz w:val="26"/>
                <w:szCs w:val="26"/>
              </w:rPr>
              <w:br/>
            </w:r>
            <w:r w:rsidR="0045756F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>
              <w:rPr>
                <w:rFonts w:ascii="標楷體" w:eastAsia="標楷體" w:hAnsi="標楷體"/>
                <w:sz w:val="26"/>
                <w:szCs w:val="26"/>
              </w:rPr>
              <w:t>5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00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字內)</w:t>
            </w:r>
          </w:p>
        </w:tc>
        <w:tc>
          <w:tcPr>
            <w:tcW w:w="5054" w:type="dxa"/>
          </w:tcPr>
          <w:p w14:paraId="553D620B" w14:textId="77777777" w:rsidR="00FB3900" w:rsidRPr="00F531C5" w:rsidRDefault="00FB3900" w:rsidP="00977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B3900" w14:paraId="5D803827" w14:textId="77777777" w:rsidTr="00A75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78F52587" w14:textId="77777777" w:rsidR="00FB3900" w:rsidRPr="006D140D" w:rsidRDefault="00FB3900" w:rsidP="0065088A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6E1219CC" w14:textId="2D6E3BB4" w:rsidR="00FB3900" w:rsidRPr="006D140D" w:rsidRDefault="00FB3900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拓展國外市場能力</w:t>
            </w:r>
          </w:p>
          <w:p w14:paraId="745B06F4" w14:textId="4774A091" w:rsidR="00FB3900" w:rsidRPr="006D140D" w:rsidRDefault="00FB3900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300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字內)</w:t>
            </w:r>
          </w:p>
        </w:tc>
        <w:tc>
          <w:tcPr>
            <w:tcW w:w="5054" w:type="dxa"/>
          </w:tcPr>
          <w:p w14:paraId="6326AB23" w14:textId="6E66853B" w:rsidR="00FB3900" w:rsidRPr="00F531C5" w:rsidRDefault="00FB3900" w:rsidP="00650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B3900" w14:paraId="6181C2FE" w14:textId="77777777" w:rsidTr="00A75FA7">
        <w:trPr>
          <w:trHeight w:val="1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75F7B025" w14:textId="77777777" w:rsidR="00FB3900" w:rsidRPr="006D140D" w:rsidRDefault="00FB3900" w:rsidP="0065088A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7E4166A1" w14:textId="6FADB4A2" w:rsidR="00FB3900" w:rsidRPr="006D140D" w:rsidRDefault="00FB3900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行銷目標及策略</w:t>
            </w:r>
          </w:p>
          <w:p w14:paraId="1AF7133A" w14:textId="2E0B18BD" w:rsidR="00FB3900" w:rsidRPr="0065088A" w:rsidRDefault="00FB3900" w:rsidP="00EE0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300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字內)</w:t>
            </w:r>
          </w:p>
        </w:tc>
        <w:tc>
          <w:tcPr>
            <w:tcW w:w="5054" w:type="dxa"/>
          </w:tcPr>
          <w:p w14:paraId="13A9507F" w14:textId="77777777" w:rsidR="00FB3900" w:rsidRPr="00F531C5" w:rsidRDefault="00FB3900" w:rsidP="00977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B3900" w14:paraId="2E9AC510" w14:textId="77777777" w:rsidTr="00A75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vMerge/>
          </w:tcPr>
          <w:p w14:paraId="7EBC3160" w14:textId="77777777" w:rsidR="00FB3900" w:rsidRPr="006D140D" w:rsidRDefault="00FB3900" w:rsidP="00977938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81" w:type="dxa"/>
            <w:vAlign w:val="center"/>
          </w:tcPr>
          <w:p w14:paraId="7240C2CB" w14:textId="5EAA9E4B" w:rsidR="00FB3900" w:rsidRPr="006D140D" w:rsidRDefault="00FB3900" w:rsidP="00EE0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其他佐證證明或文字(</w:t>
            </w:r>
            <w:r w:rsidRPr="006D140D">
              <w:rPr>
                <w:rFonts w:ascii="標楷體" w:eastAsia="標楷體" w:hAnsi="標楷體"/>
                <w:sz w:val="26"/>
                <w:szCs w:val="26"/>
              </w:rPr>
              <w:t>300</w:t>
            </w:r>
            <w:r w:rsidRPr="006D140D">
              <w:rPr>
                <w:rFonts w:ascii="標楷體" w:eastAsia="標楷體" w:hAnsi="標楷體" w:hint="eastAsia"/>
                <w:sz w:val="26"/>
                <w:szCs w:val="26"/>
              </w:rPr>
              <w:t>字內)</w:t>
            </w:r>
          </w:p>
        </w:tc>
        <w:tc>
          <w:tcPr>
            <w:tcW w:w="5054" w:type="dxa"/>
          </w:tcPr>
          <w:p w14:paraId="397DEA85" w14:textId="77777777" w:rsidR="00FB3900" w:rsidRPr="00F531C5" w:rsidRDefault="00FB3900" w:rsidP="00977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53F9D2FF" w14:textId="59B7A04D" w:rsidR="00CF5014" w:rsidRPr="00CF5014" w:rsidRDefault="00CF5014">
      <w:pPr>
        <w:rPr>
          <w:rFonts w:ascii="標楷體" w:eastAsia="標楷體" w:hAnsi="標楷體"/>
          <w:sz w:val="26"/>
          <w:szCs w:val="26"/>
        </w:rPr>
      </w:pPr>
    </w:p>
    <w:sectPr w:rsidR="00CF5014" w:rsidRPr="00CF501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F57D4" w14:textId="77777777" w:rsidR="00BA5D14" w:rsidRDefault="00BA5D14" w:rsidP="00CE011E">
      <w:r>
        <w:separator/>
      </w:r>
    </w:p>
  </w:endnote>
  <w:endnote w:type="continuationSeparator" w:id="0">
    <w:p w14:paraId="41F710F2" w14:textId="77777777" w:rsidR="00BA5D14" w:rsidRDefault="00BA5D14" w:rsidP="00CE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9CE17" w14:textId="77777777" w:rsidR="00BA5D14" w:rsidRDefault="00BA5D14" w:rsidP="00CE011E">
      <w:r>
        <w:separator/>
      </w:r>
    </w:p>
  </w:footnote>
  <w:footnote w:type="continuationSeparator" w:id="0">
    <w:p w14:paraId="740BBD7E" w14:textId="77777777" w:rsidR="00BA5D14" w:rsidRDefault="00BA5D14" w:rsidP="00CE0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6C4"/>
    <w:multiLevelType w:val="hybridMultilevel"/>
    <w:tmpl w:val="478AD82C"/>
    <w:lvl w:ilvl="0" w:tplc="444A480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1B67DB"/>
    <w:multiLevelType w:val="multilevel"/>
    <w:tmpl w:val="CBDA1AC8"/>
    <w:styleLink w:val="a"/>
    <w:lvl w:ilvl="0">
      <w:start w:val="1"/>
      <w:numFmt w:val="ideographLegalTraditional"/>
      <w:lvlText w:val="%1、"/>
      <w:lvlJc w:val="left"/>
      <w:pPr>
        <w:tabs>
          <w:tab w:val="num" w:pos="567"/>
        </w:tabs>
        <w:ind w:left="567" w:hanging="567"/>
      </w:pPr>
      <w:rPr>
        <w:rFonts w:eastAsia="標楷體" w:cs="Times New Roman" w:hint="eastAsia"/>
        <w:b/>
      </w:rPr>
    </w:lvl>
    <w:lvl w:ilvl="1">
      <w:start w:val="1"/>
      <w:numFmt w:val="taiwaneseCountingThousand"/>
      <w:lvlText w:val="%2、"/>
      <w:lvlJc w:val="left"/>
      <w:pPr>
        <w:tabs>
          <w:tab w:val="num" w:pos="1418"/>
        </w:tabs>
        <w:ind w:left="1418" w:hanging="851"/>
      </w:pPr>
      <w:rPr>
        <w:rFonts w:eastAsia="標楷體" w:cs="Times New Roman" w:hint="eastAsia"/>
        <w:b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eastAsia"/>
        <w:b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eastAsia"/>
      </w:rPr>
    </w:lvl>
    <w:lvl w:ilvl="4">
      <w:start w:val="1"/>
      <w:numFmt w:val="decimal"/>
      <w:lvlText w:val="(%5)"/>
      <w:lvlJc w:val="left"/>
      <w:pPr>
        <w:tabs>
          <w:tab w:val="num" w:pos="3119"/>
        </w:tabs>
        <w:ind w:left="3119" w:hanging="851"/>
      </w:pPr>
      <w:rPr>
        <w:rFonts w:cs="Times New Roman" w:hint="eastAsia"/>
      </w:rPr>
    </w:lvl>
    <w:lvl w:ilvl="5">
      <w:start w:val="1"/>
      <w:numFmt w:val="upperLetter"/>
      <w:lvlText w:val="%6."/>
      <w:lvlJc w:val="left"/>
      <w:pPr>
        <w:tabs>
          <w:tab w:val="num" w:pos="3686"/>
        </w:tabs>
        <w:ind w:left="3686" w:hanging="851"/>
      </w:pPr>
      <w:rPr>
        <w:rFonts w:cs="Times New Roman" w:hint="eastAsia"/>
      </w:rPr>
    </w:lvl>
    <w:lvl w:ilvl="6">
      <w:start w:val="1"/>
      <w:numFmt w:val="lowerLetter"/>
      <w:lvlText w:val="%7."/>
      <w:lvlJc w:val="left"/>
      <w:pPr>
        <w:tabs>
          <w:tab w:val="num" w:pos="4253"/>
        </w:tabs>
        <w:ind w:left="4253" w:hanging="852"/>
      </w:pPr>
      <w:rPr>
        <w:rFonts w:cs="Times New Roman" w:hint="eastAsia"/>
      </w:rPr>
    </w:lvl>
    <w:lvl w:ilvl="7">
      <w:start w:val="1"/>
      <w:numFmt w:val="lowerLetter"/>
      <w:lvlText w:val="(%8)"/>
      <w:lvlJc w:val="left"/>
      <w:pPr>
        <w:tabs>
          <w:tab w:val="num" w:pos="5626"/>
        </w:tabs>
        <w:ind w:left="524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412"/>
        </w:tabs>
        <w:ind w:left="5952" w:hanging="1700"/>
      </w:pPr>
      <w:rPr>
        <w:rFonts w:cs="Times New Roman" w:hint="eastAsia"/>
      </w:rPr>
    </w:lvl>
  </w:abstractNum>
  <w:abstractNum w:abstractNumId="2" w15:restartNumberingAfterBreak="0">
    <w:nsid w:val="07C9551A"/>
    <w:multiLevelType w:val="hybridMultilevel"/>
    <w:tmpl w:val="8362AB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C2A9F"/>
    <w:multiLevelType w:val="hybridMultilevel"/>
    <w:tmpl w:val="8BD03B9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6203C1"/>
    <w:multiLevelType w:val="hybridMultilevel"/>
    <w:tmpl w:val="6548F6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0C6264"/>
    <w:multiLevelType w:val="hybridMultilevel"/>
    <w:tmpl w:val="158E5234"/>
    <w:lvl w:ilvl="0" w:tplc="BB564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C6115B"/>
    <w:multiLevelType w:val="hybridMultilevel"/>
    <w:tmpl w:val="B01466CA"/>
    <w:lvl w:ilvl="0" w:tplc="87183AF2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64A0C6C"/>
    <w:multiLevelType w:val="hybridMultilevel"/>
    <w:tmpl w:val="CED07702"/>
    <w:lvl w:ilvl="0" w:tplc="41FCE2A0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772720"/>
    <w:multiLevelType w:val="multilevel"/>
    <w:tmpl w:val="54ACE224"/>
    <w:lvl w:ilvl="0">
      <w:start w:val="6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9" w15:restartNumberingAfterBreak="0">
    <w:nsid w:val="29F54947"/>
    <w:multiLevelType w:val="hybridMultilevel"/>
    <w:tmpl w:val="5D503CE6"/>
    <w:lvl w:ilvl="0" w:tplc="3E3CD6BA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D944320"/>
    <w:multiLevelType w:val="hybridMultilevel"/>
    <w:tmpl w:val="C062EF6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702DA2"/>
    <w:multiLevelType w:val="hybridMultilevel"/>
    <w:tmpl w:val="CED07702"/>
    <w:lvl w:ilvl="0" w:tplc="41FCE2A0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A0C2AD2"/>
    <w:multiLevelType w:val="hybridMultilevel"/>
    <w:tmpl w:val="1C64908C"/>
    <w:lvl w:ilvl="0" w:tplc="5484A00A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AAC24AD"/>
    <w:multiLevelType w:val="multilevel"/>
    <w:tmpl w:val="071CF7E4"/>
    <w:lvl w:ilvl="0">
      <w:start w:val="1"/>
      <w:numFmt w:val="decimal"/>
      <w:suff w:val="nothing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4" w15:restartNumberingAfterBreak="0">
    <w:nsid w:val="40873635"/>
    <w:multiLevelType w:val="multilevel"/>
    <w:tmpl w:val="071CF7E4"/>
    <w:lvl w:ilvl="0">
      <w:start w:val="1"/>
      <w:numFmt w:val="decimal"/>
      <w:suff w:val="nothing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5" w15:restartNumberingAfterBreak="0">
    <w:nsid w:val="42143BFE"/>
    <w:multiLevelType w:val="hybridMultilevel"/>
    <w:tmpl w:val="B694FDF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450E59"/>
    <w:multiLevelType w:val="hybridMultilevel"/>
    <w:tmpl w:val="353A4D84"/>
    <w:lvl w:ilvl="0" w:tplc="444A480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C1D32F8"/>
    <w:multiLevelType w:val="multilevel"/>
    <w:tmpl w:val="071CF7E4"/>
    <w:lvl w:ilvl="0">
      <w:start w:val="1"/>
      <w:numFmt w:val="decimal"/>
      <w:suff w:val="nothing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8" w15:restartNumberingAfterBreak="0">
    <w:nsid w:val="4CE129DE"/>
    <w:multiLevelType w:val="hybridMultilevel"/>
    <w:tmpl w:val="6148A51A"/>
    <w:lvl w:ilvl="0" w:tplc="06A0A340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9BF3EE7"/>
    <w:multiLevelType w:val="hybridMultilevel"/>
    <w:tmpl w:val="CED07702"/>
    <w:lvl w:ilvl="0" w:tplc="41FCE2A0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A582EAA"/>
    <w:multiLevelType w:val="hybridMultilevel"/>
    <w:tmpl w:val="353A4D84"/>
    <w:lvl w:ilvl="0" w:tplc="444A480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B4C2B58"/>
    <w:multiLevelType w:val="hybridMultilevel"/>
    <w:tmpl w:val="FC481BA6"/>
    <w:lvl w:ilvl="0" w:tplc="E446E90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5263205"/>
    <w:multiLevelType w:val="hybridMultilevel"/>
    <w:tmpl w:val="4EDE1C82"/>
    <w:lvl w:ilvl="0" w:tplc="415839FE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67CD7202"/>
    <w:multiLevelType w:val="hybridMultilevel"/>
    <w:tmpl w:val="CED07702"/>
    <w:lvl w:ilvl="0" w:tplc="41FCE2A0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68D90AE4"/>
    <w:multiLevelType w:val="multilevel"/>
    <w:tmpl w:val="071CF7E4"/>
    <w:lvl w:ilvl="0">
      <w:start w:val="1"/>
      <w:numFmt w:val="decimal"/>
      <w:suff w:val="nothing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5" w15:restartNumberingAfterBreak="0">
    <w:nsid w:val="6B9A524B"/>
    <w:multiLevelType w:val="hybridMultilevel"/>
    <w:tmpl w:val="B1D6DFA6"/>
    <w:lvl w:ilvl="0" w:tplc="0E5892F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6" w15:restartNumberingAfterBreak="0">
    <w:nsid w:val="6BA57350"/>
    <w:multiLevelType w:val="hybridMultilevel"/>
    <w:tmpl w:val="B4B03EEC"/>
    <w:lvl w:ilvl="0" w:tplc="5A725CFA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6FEB4BBC"/>
    <w:multiLevelType w:val="hybridMultilevel"/>
    <w:tmpl w:val="5526164C"/>
    <w:lvl w:ilvl="0" w:tplc="444A480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419391C"/>
    <w:multiLevelType w:val="hybridMultilevel"/>
    <w:tmpl w:val="D6CAC1B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A5C7787"/>
    <w:multiLevelType w:val="hybridMultilevel"/>
    <w:tmpl w:val="AFE0D382"/>
    <w:lvl w:ilvl="0" w:tplc="7F9AB134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7D6609E0"/>
    <w:multiLevelType w:val="hybridMultilevel"/>
    <w:tmpl w:val="1582A2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5"/>
  </w:num>
  <w:num w:numId="3">
    <w:abstractNumId w:val="6"/>
  </w:num>
  <w:num w:numId="4">
    <w:abstractNumId w:val="9"/>
  </w:num>
  <w:num w:numId="5">
    <w:abstractNumId w:val="30"/>
  </w:num>
  <w:num w:numId="6">
    <w:abstractNumId w:val="27"/>
  </w:num>
  <w:num w:numId="7">
    <w:abstractNumId w:val="0"/>
  </w:num>
  <w:num w:numId="8">
    <w:abstractNumId w:val="19"/>
  </w:num>
  <w:num w:numId="9">
    <w:abstractNumId w:val="20"/>
  </w:num>
  <w:num w:numId="10">
    <w:abstractNumId w:val="10"/>
  </w:num>
  <w:num w:numId="11">
    <w:abstractNumId w:val="2"/>
  </w:num>
  <w:num w:numId="12">
    <w:abstractNumId w:val="16"/>
  </w:num>
  <w:num w:numId="13">
    <w:abstractNumId w:val="4"/>
  </w:num>
  <w:num w:numId="14">
    <w:abstractNumId w:val="12"/>
  </w:num>
  <w:num w:numId="15">
    <w:abstractNumId w:val="28"/>
  </w:num>
  <w:num w:numId="16">
    <w:abstractNumId w:val="21"/>
  </w:num>
  <w:num w:numId="17">
    <w:abstractNumId w:val="15"/>
  </w:num>
  <w:num w:numId="18">
    <w:abstractNumId w:val="18"/>
  </w:num>
  <w:num w:numId="19">
    <w:abstractNumId w:val="1"/>
  </w:num>
  <w:num w:numId="20">
    <w:abstractNumId w:val="29"/>
  </w:num>
  <w:num w:numId="21">
    <w:abstractNumId w:val="26"/>
  </w:num>
  <w:num w:numId="22">
    <w:abstractNumId w:val="25"/>
  </w:num>
  <w:num w:numId="23">
    <w:abstractNumId w:val="7"/>
  </w:num>
  <w:num w:numId="24">
    <w:abstractNumId w:val="23"/>
  </w:num>
  <w:num w:numId="25">
    <w:abstractNumId w:val="11"/>
  </w:num>
  <w:num w:numId="26">
    <w:abstractNumId w:val="14"/>
  </w:num>
  <w:num w:numId="27">
    <w:abstractNumId w:val="13"/>
  </w:num>
  <w:num w:numId="28">
    <w:abstractNumId w:val="17"/>
  </w:num>
  <w:num w:numId="29">
    <w:abstractNumId w:val="24"/>
  </w:num>
  <w:num w:numId="30">
    <w:abstractNumId w:val="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9F1"/>
    <w:rsid w:val="00016674"/>
    <w:rsid w:val="00017BB6"/>
    <w:rsid w:val="00023656"/>
    <w:rsid w:val="00052728"/>
    <w:rsid w:val="00066E68"/>
    <w:rsid w:val="000754D7"/>
    <w:rsid w:val="00084B74"/>
    <w:rsid w:val="000A123F"/>
    <w:rsid w:val="000B6CBD"/>
    <w:rsid w:val="000C1615"/>
    <w:rsid w:val="000C4C4D"/>
    <w:rsid w:val="000F4404"/>
    <w:rsid w:val="00101998"/>
    <w:rsid w:val="001102EE"/>
    <w:rsid w:val="001112C2"/>
    <w:rsid w:val="001241E5"/>
    <w:rsid w:val="001365ED"/>
    <w:rsid w:val="00137698"/>
    <w:rsid w:val="0014078C"/>
    <w:rsid w:val="001510B7"/>
    <w:rsid w:val="00157007"/>
    <w:rsid w:val="00160DB0"/>
    <w:rsid w:val="00164D74"/>
    <w:rsid w:val="001751A9"/>
    <w:rsid w:val="00196C82"/>
    <w:rsid w:val="001B2F26"/>
    <w:rsid w:val="001B51AA"/>
    <w:rsid w:val="001B75B4"/>
    <w:rsid w:val="001C43D0"/>
    <w:rsid w:val="001F2B2D"/>
    <w:rsid w:val="0020119F"/>
    <w:rsid w:val="00203591"/>
    <w:rsid w:val="00207CCE"/>
    <w:rsid w:val="00246157"/>
    <w:rsid w:val="002813EC"/>
    <w:rsid w:val="00284920"/>
    <w:rsid w:val="002877FE"/>
    <w:rsid w:val="002A0DE2"/>
    <w:rsid w:val="002B283A"/>
    <w:rsid w:val="002E0F0D"/>
    <w:rsid w:val="002E524C"/>
    <w:rsid w:val="00336CCF"/>
    <w:rsid w:val="0034269D"/>
    <w:rsid w:val="00363607"/>
    <w:rsid w:val="003676A7"/>
    <w:rsid w:val="00382920"/>
    <w:rsid w:val="003A4C15"/>
    <w:rsid w:val="003A6855"/>
    <w:rsid w:val="003E1359"/>
    <w:rsid w:val="003F132E"/>
    <w:rsid w:val="003F1FFF"/>
    <w:rsid w:val="003F4ABB"/>
    <w:rsid w:val="00400A0F"/>
    <w:rsid w:val="00406B4F"/>
    <w:rsid w:val="0045756F"/>
    <w:rsid w:val="00487800"/>
    <w:rsid w:val="00490770"/>
    <w:rsid w:val="004A436B"/>
    <w:rsid w:val="004A6BCF"/>
    <w:rsid w:val="004C1374"/>
    <w:rsid w:val="004D2E40"/>
    <w:rsid w:val="004D66A6"/>
    <w:rsid w:val="004F12DB"/>
    <w:rsid w:val="00503022"/>
    <w:rsid w:val="005044CC"/>
    <w:rsid w:val="00507661"/>
    <w:rsid w:val="00512FC8"/>
    <w:rsid w:val="00524D73"/>
    <w:rsid w:val="005336EA"/>
    <w:rsid w:val="0056620D"/>
    <w:rsid w:val="00571860"/>
    <w:rsid w:val="005963C6"/>
    <w:rsid w:val="005D3A41"/>
    <w:rsid w:val="005D42D1"/>
    <w:rsid w:val="005E27FC"/>
    <w:rsid w:val="00605CFC"/>
    <w:rsid w:val="006164C9"/>
    <w:rsid w:val="0065088A"/>
    <w:rsid w:val="00654123"/>
    <w:rsid w:val="00655233"/>
    <w:rsid w:val="006901F5"/>
    <w:rsid w:val="006A0C52"/>
    <w:rsid w:val="006B0154"/>
    <w:rsid w:val="006C0A10"/>
    <w:rsid w:val="006D140D"/>
    <w:rsid w:val="006D50D3"/>
    <w:rsid w:val="006F33A7"/>
    <w:rsid w:val="0070151A"/>
    <w:rsid w:val="007222C0"/>
    <w:rsid w:val="00775E0A"/>
    <w:rsid w:val="007815B5"/>
    <w:rsid w:val="007C366D"/>
    <w:rsid w:val="007E7AD0"/>
    <w:rsid w:val="007F7AB7"/>
    <w:rsid w:val="00806480"/>
    <w:rsid w:val="008258E8"/>
    <w:rsid w:val="00845A4B"/>
    <w:rsid w:val="008653AE"/>
    <w:rsid w:val="00866D24"/>
    <w:rsid w:val="00884AEE"/>
    <w:rsid w:val="00893D64"/>
    <w:rsid w:val="008B5F3B"/>
    <w:rsid w:val="008D032E"/>
    <w:rsid w:val="008D07DC"/>
    <w:rsid w:val="008D0B38"/>
    <w:rsid w:val="008D57E3"/>
    <w:rsid w:val="008E3824"/>
    <w:rsid w:val="00917EDC"/>
    <w:rsid w:val="00922A7F"/>
    <w:rsid w:val="00924F29"/>
    <w:rsid w:val="00930A59"/>
    <w:rsid w:val="00952BD3"/>
    <w:rsid w:val="00954ED0"/>
    <w:rsid w:val="00966EE6"/>
    <w:rsid w:val="00971E76"/>
    <w:rsid w:val="00977938"/>
    <w:rsid w:val="00994F7C"/>
    <w:rsid w:val="009A04AF"/>
    <w:rsid w:val="009A7576"/>
    <w:rsid w:val="009F37D3"/>
    <w:rsid w:val="00A01D8B"/>
    <w:rsid w:val="00A03F32"/>
    <w:rsid w:val="00A50D81"/>
    <w:rsid w:val="00A75FA7"/>
    <w:rsid w:val="00A966AC"/>
    <w:rsid w:val="00AB17F4"/>
    <w:rsid w:val="00AB4DB0"/>
    <w:rsid w:val="00AD287A"/>
    <w:rsid w:val="00AE0C3D"/>
    <w:rsid w:val="00AF4E9D"/>
    <w:rsid w:val="00AF5A56"/>
    <w:rsid w:val="00B033E2"/>
    <w:rsid w:val="00B057D5"/>
    <w:rsid w:val="00B132FD"/>
    <w:rsid w:val="00B17040"/>
    <w:rsid w:val="00B25B6E"/>
    <w:rsid w:val="00B411BC"/>
    <w:rsid w:val="00B61278"/>
    <w:rsid w:val="00B86D60"/>
    <w:rsid w:val="00B97EAC"/>
    <w:rsid w:val="00BA5D14"/>
    <w:rsid w:val="00BA6FEF"/>
    <w:rsid w:val="00BD5264"/>
    <w:rsid w:val="00BF49F1"/>
    <w:rsid w:val="00C03834"/>
    <w:rsid w:val="00C12CBB"/>
    <w:rsid w:val="00C22712"/>
    <w:rsid w:val="00C403DF"/>
    <w:rsid w:val="00C46E13"/>
    <w:rsid w:val="00C53B23"/>
    <w:rsid w:val="00C54509"/>
    <w:rsid w:val="00C54B0E"/>
    <w:rsid w:val="00C64BB5"/>
    <w:rsid w:val="00C72FE9"/>
    <w:rsid w:val="00C93DCB"/>
    <w:rsid w:val="00C9798D"/>
    <w:rsid w:val="00CA11CE"/>
    <w:rsid w:val="00CA4252"/>
    <w:rsid w:val="00CB64E6"/>
    <w:rsid w:val="00CC3EAE"/>
    <w:rsid w:val="00CC5348"/>
    <w:rsid w:val="00CD79EE"/>
    <w:rsid w:val="00CE011E"/>
    <w:rsid w:val="00CE35B0"/>
    <w:rsid w:val="00CF5014"/>
    <w:rsid w:val="00D15DFD"/>
    <w:rsid w:val="00D207ED"/>
    <w:rsid w:val="00D22FAE"/>
    <w:rsid w:val="00D34F13"/>
    <w:rsid w:val="00D71EE8"/>
    <w:rsid w:val="00D767DF"/>
    <w:rsid w:val="00D86057"/>
    <w:rsid w:val="00DA5560"/>
    <w:rsid w:val="00DE20C8"/>
    <w:rsid w:val="00DE56EC"/>
    <w:rsid w:val="00E02DF7"/>
    <w:rsid w:val="00E03B53"/>
    <w:rsid w:val="00E10AA5"/>
    <w:rsid w:val="00E43256"/>
    <w:rsid w:val="00E831DF"/>
    <w:rsid w:val="00E87297"/>
    <w:rsid w:val="00E9050D"/>
    <w:rsid w:val="00EA4820"/>
    <w:rsid w:val="00ED5794"/>
    <w:rsid w:val="00EE0048"/>
    <w:rsid w:val="00EE01DE"/>
    <w:rsid w:val="00F0000B"/>
    <w:rsid w:val="00F107BD"/>
    <w:rsid w:val="00F22F8A"/>
    <w:rsid w:val="00F245B4"/>
    <w:rsid w:val="00F45905"/>
    <w:rsid w:val="00F531C5"/>
    <w:rsid w:val="00F65070"/>
    <w:rsid w:val="00F75142"/>
    <w:rsid w:val="00FA239D"/>
    <w:rsid w:val="00FB3900"/>
    <w:rsid w:val="00FB4433"/>
    <w:rsid w:val="00FB5253"/>
    <w:rsid w:val="00FB5DD1"/>
    <w:rsid w:val="00FC1530"/>
    <w:rsid w:val="00FC2A7B"/>
    <w:rsid w:val="00FC3AD5"/>
    <w:rsid w:val="00FC7FC9"/>
    <w:rsid w:val="00FD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9A72D7A"/>
  <w15:docId w15:val="{283198DB-8BEA-4C37-8E79-25B5098E4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paragraph" w:styleId="6">
    <w:name w:val="heading 6"/>
    <w:basedOn w:val="a0"/>
    <w:next w:val="a0"/>
    <w:link w:val="60"/>
    <w:uiPriority w:val="9"/>
    <w:qFormat/>
    <w:rsid w:val="001102EE"/>
    <w:pPr>
      <w:keepNext/>
      <w:spacing w:line="720" w:lineRule="auto"/>
      <w:ind w:leftChars="200" w:left="200"/>
      <w:outlineLvl w:val="5"/>
    </w:pPr>
    <w:rPr>
      <w:rFonts w:ascii="Cambria" w:eastAsia="新細明體" w:hAnsi="Cambria" w:cs="Times New Roman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E0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CE011E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CE0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CE011E"/>
    <w:rPr>
      <w:sz w:val="20"/>
      <w:szCs w:val="20"/>
    </w:rPr>
  </w:style>
  <w:style w:type="paragraph" w:styleId="a8">
    <w:name w:val="List Paragraph"/>
    <w:basedOn w:val="a0"/>
    <w:uiPriority w:val="34"/>
    <w:qFormat/>
    <w:rsid w:val="00893D64"/>
    <w:pPr>
      <w:ind w:leftChars="200" w:left="480"/>
    </w:pPr>
  </w:style>
  <w:style w:type="character" w:styleId="a9">
    <w:name w:val="annotation reference"/>
    <w:basedOn w:val="a1"/>
    <w:uiPriority w:val="99"/>
    <w:semiHidden/>
    <w:unhideWhenUsed/>
    <w:rsid w:val="00893D64"/>
    <w:rPr>
      <w:sz w:val="18"/>
      <w:szCs w:val="18"/>
    </w:rPr>
  </w:style>
  <w:style w:type="paragraph" w:styleId="aa">
    <w:name w:val="annotation text"/>
    <w:basedOn w:val="a0"/>
    <w:link w:val="ab"/>
    <w:uiPriority w:val="99"/>
    <w:semiHidden/>
    <w:unhideWhenUsed/>
    <w:rsid w:val="00893D64"/>
  </w:style>
  <w:style w:type="character" w:customStyle="1" w:styleId="ab">
    <w:name w:val="註解文字 字元"/>
    <w:basedOn w:val="a1"/>
    <w:link w:val="aa"/>
    <w:uiPriority w:val="99"/>
    <w:semiHidden/>
    <w:rsid w:val="00893D64"/>
  </w:style>
  <w:style w:type="paragraph" w:styleId="ac">
    <w:name w:val="annotation subject"/>
    <w:basedOn w:val="aa"/>
    <w:next w:val="aa"/>
    <w:link w:val="ad"/>
    <w:uiPriority w:val="99"/>
    <w:semiHidden/>
    <w:unhideWhenUsed/>
    <w:rsid w:val="00893D64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893D64"/>
    <w:rPr>
      <w:b/>
      <w:bCs/>
    </w:rPr>
  </w:style>
  <w:style w:type="paragraph" w:styleId="ae">
    <w:name w:val="Balloon Text"/>
    <w:basedOn w:val="a0"/>
    <w:link w:val="af"/>
    <w:uiPriority w:val="99"/>
    <w:semiHidden/>
    <w:unhideWhenUsed/>
    <w:rsid w:val="00893D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1"/>
    <w:link w:val="ae"/>
    <w:uiPriority w:val="99"/>
    <w:semiHidden/>
    <w:rsid w:val="00893D64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2"/>
    <w:uiPriority w:val="39"/>
    <w:rsid w:val="007E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List Accent 2"/>
    <w:basedOn w:val="a2"/>
    <w:uiPriority w:val="61"/>
    <w:rsid w:val="00CF5014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character" w:styleId="af1">
    <w:name w:val="Hyperlink"/>
    <w:basedOn w:val="a1"/>
    <w:uiPriority w:val="99"/>
    <w:unhideWhenUsed/>
    <w:rsid w:val="00CF5014"/>
    <w:rPr>
      <w:color w:val="0000FF"/>
      <w:u w:val="single"/>
    </w:rPr>
  </w:style>
  <w:style w:type="table" w:customStyle="1" w:styleId="5-11">
    <w:name w:val="格線表格 5 深色 - 輔色 11"/>
    <w:basedOn w:val="a2"/>
    <w:uiPriority w:val="50"/>
    <w:rsid w:val="00CF501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60">
    <w:name w:val="標題 6 字元"/>
    <w:basedOn w:val="a1"/>
    <w:link w:val="6"/>
    <w:uiPriority w:val="9"/>
    <w:rsid w:val="001102EE"/>
    <w:rPr>
      <w:rFonts w:ascii="Cambria" w:eastAsia="新細明體" w:hAnsi="Cambria" w:cs="Times New Roman"/>
      <w:sz w:val="36"/>
      <w:szCs w:val="36"/>
    </w:rPr>
  </w:style>
  <w:style w:type="numbering" w:customStyle="1" w:styleId="a">
    <w:name w:val="我的研究格式"/>
    <w:rsid w:val="001102E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B047F517A7A46BFCD901F03AB0BDB" ma:contentTypeVersion="12" ma:contentTypeDescription="Create a new document." ma:contentTypeScope="" ma:versionID="2f25c62901685d29b1997cc62e7fdced">
  <xsd:schema xmlns:xsd="http://www.w3.org/2001/XMLSchema" xmlns:xs="http://www.w3.org/2001/XMLSchema" xmlns:p="http://schemas.microsoft.com/office/2006/metadata/properties" xmlns:ns3="edbb6519-cc4f-4ea6-b2a1-86b496850f6b" xmlns:ns4="4becfbc8-2b98-45ff-ab47-dc9f53d9d7f9" targetNamespace="http://schemas.microsoft.com/office/2006/metadata/properties" ma:root="true" ma:fieldsID="05c350d21d16d23560f94d0606299dbb" ns3:_="" ns4:_="">
    <xsd:import namespace="edbb6519-cc4f-4ea6-b2a1-86b496850f6b"/>
    <xsd:import namespace="4becfbc8-2b98-45ff-ab47-dc9f53d9d7f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b6519-cc4f-4ea6-b2a1-86b496850f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cfbc8-2b98-45ff-ab47-dc9f53d9d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B6E2F2-2B8A-4E7F-A1B2-0F002DE6582F}">
  <ds:schemaRefs>
    <ds:schemaRef ds:uri="http://schemas.openxmlformats.org/package/2006/metadata/core-properties"/>
    <ds:schemaRef ds:uri="http://schemas.microsoft.com/office/2006/documentManagement/types"/>
    <ds:schemaRef ds:uri="edbb6519-cc4f-4ea6-b2a1-86b496850f6b"/>
    <ds:schemaRef ds:uri="http://www.w3.org/XML/1998/namespace"/>
    <ds:schemaRef ds:uri="http://schemas.microsoft.com/office/infopath/2007/PartnerControls"/>
    <ds:schemaRef ds:uri="http://purl.org/dc/elements/1.1/"/>
    <ds:schemaRef ds:uri="4becfbc8-2b98-45ff-ab47-dc9f53d9d7f9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D7208FB-90F1-41B8-A35E-AD327DADA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bb6519-cc4f-4ea6-b2a1-86b496850f6b"/>
    <ds:schemaRef ds:uri="4becfbc8-2b98-45ff-ab47-dc9f53d9d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6A1ECC-F937-4A46-935A-C31DAC8B3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Wu Xavier</dc:creator>
  <cp:lastModifiedBy>張元嘉 Chang Yuan Chia</cp:lastModifiedBy>
  <cp:revision>2</cp:revision>
  <cp:lastPrinted>2021-01-15T02:04:00Z</cp:lastPrinted>
  <dcterms:created xsi:type="dcterms:W3CDTF">2023-01-06T03:28:00Z</dcterms:created>
  <dcterms:modified xsi:type="dcterms:W3CDTF">2023-01-06T03:28:00Z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0x0101000BEB047F517A7A46BFCD901F03AB0BDB</vt:lpwstr>
  </property>
</Properties>
</file>